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AC04E70" w14:textId="77777777" w:rsidR="00674218" w:rsidRPr="006819F6" w:rsidRDefault="00674218" w:rsidP="006819F6">
      <w:pPr>
        <w:jc w:val="center"/>
        <w:rPr>
          <w:b/>
          <w:bCs/>
          <w:sz w:val="28"/>
          <w:szCs w:val="16"/>
        </w:rPr>
      </w:pPr>
    </w:p>
    <w:p w14:paraId="1E8E051E" w14:textId="77777777" w:rsidR="006B2ABB" w:rsidRPr="00CC7974" w:rsidRDefault="00674218" w:rsidP="006819F6">
      <w:pPr>
        <w:jc w:val="center"/>
        <w:rPr>
          <w:b/>
          <w:bCs/>
          <w:sz w:val="28"/>
          <w:szCs w:val="16"/>
        </w:rPr>
      </w:pPr>
      <w:r w:rsidRPr="00CC7974">
        <w:rPr>
          <w:b/>
          <w:bCs/>
          <w:sz w:val="28"/>
          <w:szCs w:val="16"/>
        </w:rPr>
        <w:t>STATEMENT OF HONOR</w:t>
      </w:r>
    </w:p>
    <w:p w14:paraId="49670EFD" w14:textId="77777777" w:rsidR="00AE5151" w:rsidRPr="00CC7974" w:rsidRDefault="00AE5151" w:rsidP="006819F6">
      <w:pPr>
        <w:jc w:val="both"/>
      </w:pPr>
      <w:r w:rsidRPr="00CC7974">
        <w:t>I, the undersigned, ________________________________ authorised to represent the Applicant</w:t>
      </w:r>
      <w:r w:rsidR="009B6131" w:rsidRPr="00CC7974">
        <w:rPr>
          <w:rStyle w:val="FootnoteReference"/>
        </w:rPr>
        <w:footnoteReference w:id="1"/>
      </w:r>
      <w:r w:rsidR="009B6131" w:rsidRPr="00CC7974">
        <w:t xml:space="preserve">, hereby request from </w:t>
      </w:r>
      <w:r w:rsidR="00D646A3" w:rsidRPr="00CC7974">
        <w:t>the Regional Cooperation Council (RCC)</w:t>
      </w:r>
      <w:r w:rsidR="009B6131" w:rsidRPr="00CC7974">
        <w:t xml:space="preserve"> funding</w:t>
      </w:r>
      <w:r w:rsidRPr="00CC7974">
        <w:t xml:space="preserve"> with a </w:t>
      </w:r>
      <w:r w:rsidR="00A97673" w:rsidRPr="00CC7974">
        <w:t xml:space="preserve">purpose </w:t>
      </w:r>
      <w:r w:rsidRPr="00CC7974">
        <w:t xml:space="preserve">to implement the action on the terms laid down in </w:t>
      </w:r>
      <w:r w:rsidR="00A97673" w:rsidRPr="00CC7974">
        <w:t xml:space="preserve">award </w:t>
      </w:r>
      <w:r w:rsidRPr="00CC7974">
        <w:t>application.</w:t>
      </w:r>
    </w:p>
    <w:p w14:paraId="11B6D781" w14:textId="77777777" w:rsidR="002431E3" w:rsidRPr="00CC7974" w:rsidRDefault="00AE5151" w:rsidP="006819F6">
      <w:pPr>
        <w:jc w:val="both"/>
      </w:pPr>
      <w:r w:rsidRPr="00CC7974">
        <w:t xml:space="preserve">I certify that the information contained in this application is correct and that </w:t>
      </w:r>
      <w:r w:rsidR="002431E3" w:rsidRPr="00CC7974">
        <w:t>the Applicant has not received or applied for any other funding to carry out the action which is the subject of this application.</w:t>
      </w:r>
    </w:p>
    <w:p w14:paraId="2E76304E" w14:textId="77777777" w:rsidR="002431E3" w:rsidRPr="00CC7974" w:rsidRDefault="002431E3" w:rsidP="006819F6">
      <w:pPr>
        <w:jc w:val="both"/>
      </w:pPr>
      <w:r w:rsidRPr="00CC7974">
        <w:t xml:space="preserve">The Applicant </w:t>
      </w:r>
      <w:r w:rsidRPr="00CC7974">
        <w:rPr>
          <w:i/>
        </w:rPr>
        <w:t>(please choose one option)</w:t>
      </w:r>
      <w:r w:rsidRPr="00CC7974">
        <w:t>:</w:t>
      </w:r>
    </w:p>
    <w:p w14:paraId="0727DBE8" w14:textId="77777777" w:rsidR="002431E3" w:rsidRPr="00CC7974" w:rsidRDefault="002431E3" w:rsidP="006819F6">
      <w:pPr>
        <w:ind w:left="720" w:hanging="720"/>
        <w:jc w:val="both"/>
      </w:pPr>
      <w:r w:rsidRPr="00CC7974">
        <w:sym w:font="Symbol" w:char="F0FF"/>
      </w:r>
      <w:r w:rsidRPr="00CC7974">
        <w:tab/>
        <w:t xml:space="preserve">(a) Has not received any other funding to carry out the action subject of this </w:t>
      </w:r>
      <w:r w:rsidR="00C31D1A" w:rsidRPr="00CC7974">
        <w:t>award</w:t>
      </w:r>
      <w:r w:rsidRPr="00CC7974">
        <w:t xml:space="preserve"> application and commits to declare immediately to the RCC any other such funding it would receive until the end of the action; or</w:t>
      </w:r>
    </w:p>
    <w:p w14:paraId="1F2C1645" w14:textId="77777777" w:rsidR="002431E3" w:rsidRPr="00CC7974" w:rsidRDefault="002431E3" w:rsidP="006819F6">
      <w:pPr>
        <w:ind w:left="720" w:hanging="720"/>
        <w:jc w:val="both"/>
      </w:pPr>
      <w:r w:rsidRPr="00CC7974">
        <w:sym w:font="Symbol" w:char="F0FF"/>
      </w:r>
      <w:r w:rsidRPr="00CC7974">
        <w:tab/>
        <w:t xml:space="preserve">(b) Intends to use the prize received by the RCC as a </w:t>
      </w:r>
      <w:r w:rsidR="00C31D1A" w:rsidRPr="00CC7974">
        <w:t xml:space="preserve">match </w:t>
      </w:r>
      <w:r w:rsidRPr="00CC7974">
        <w:t>to funds already received for the action or own funds dedicated to co-finance the action.</w:t>
      </w:r>
    </w:p>
    <w:p w14:paraId="795F1760" w14:textId="77777777" w:rsidR="002431E3" w:rsidRPr="00CC7974" w:rsidRDefault="002431E3" w:rsidP="006819F6">
      <w:pPr>
        <w:jc w:val="both"/>
      </w:pPr>
      <w:r w:rsidRPr="00CC7974">
        <w:t>[</w:t>
      </w:r>
      <w:r w:rsidRPr="00CC7974">
        <w:rPr>
          <w:i/>
        </w:rPr>
        <w:t>In case of option (b) above, the original text of the Declaration needs to be supplemented with the statement: “</w:t>
      </w:r>
      <w:r w:rsidRPr="00CC7974">
        <w:t>Information on the amount and source of funding is provided in the concept note. I agree to provide the RCC, upon request, with the additional information concerning co-funding of the action, as necessary.”]</w:t>
      </w:r>
    </w:p>
    <w:p w14:paraId="5010B490" w14:textId="77777777" w:rsidR="009B6131" w:rsidRPr="00CC7974" w:rsidRDefault="00AE5151" w:rsidP="006819F6">
      <w:pPr>
        <w:jc w:val="both"/>
      </w:pPr>
      <w:r w:rsidRPr="00CC7974">
        <w:t xml:space="preserve">I certify on my honour that the Applicant is not in one of the situations which would exclude it from taking part in </w:t>
      </w:r>
      <w:r w:rsidR="009B6131" w:rsidRPr="00CC7974">
        <w:t>the competition FUTOURISMO and accordingly declare that the Applicant:</w:t>
      </w:r>
    </w:p>
    <w:p w14:paraId="2BEBC75D" w14:textId="77777777" w:rsidR="009B6131" w:rsidRPr="00CC7974" w:rsidRDefault="009B6131" w:rsidP="006819F6">
      <w:pPr>
        <w:jc w:val="both"/>
        <w:rPr>
          <w:b/>
        </w:rPr>
      </w:pPr>
      <w:r w:rsidRPr="00CC7974">
        <w:rPr>
          <w:b/>
        </w:rPr>
        <w:t>Exclusion from participation in FUTOURSIMO</w:t>
      </w:r>
    </w:p>
    <w:p w14:paraId="0F4C0677" w14:textId="77777777" w:rsidR="009B6131" w:rsidRPr="00CC7974" w:rsidRDefault="009B6131" w:rsidP="006819F6">
      <w:pPr>
        <w:jc w:val="both"/>
      </w:pPr>
      <w:r w:rsidRPr="00CC7974">
        <w:t>a) is not bankrupt or being wound up, is not having its affairs administered by the courts, has not entered into an arrangement with creditors or suspended business activities, and is not in any analogous situation arising from a similar procedure provided for in national legislation or regulations;</w:t>
      </w:r>
    </w:p>
    <w:p w14:paraId="72A0C83D" w14:textId="77777777" w:rsidR="009B6131" w:rsidRPr="00CC7974" w:rsidRDefault="009B6131" w:rsidP="006819F6">
      <w:pPr>
        <w:jc w:val="both"/>
      </w:pPr>
      <w:r w:rsidRPr="00CC7974">
        <w:t>b) has not been convicted of an offence concerning its professional conduct by a judgment which has the force of res judicata;</w:t>
      </w:r>
    </w:p>
    <w:p w14:paraId="1D2EB12A" w14:textId="77777777" w:rsidR="009B6131" w:rsidRPr="00CC7974" w:rsidRDefault="009B6131" w:rsidP="006819F6">
      <w:pPr>
        <w:jc w:val="both"/>
      </w:pPr>
      <w:r w:rsidRPr="00CC7974">
        <w:t xml:space="preserve">c) is not guilty of grave professional misconduct proven by any means which the </w:t>
      </w:r>
      <w:r w:rsidR="00D646A3" w:rsidRPr="00CC7974">
        <w:t>RCC</w:t>
      </w:r>
      <w:r w:rsidRPr="00CC7974">
        <w:t xml:space="preserve"> can justify;</w:t>
      </w:r>
    </w:p>
    <w:p w14:paraId="234F6C68" w14:textId="77777777" w:rsidR="009B6131" w:rsidRPr="00CC7974" w:rsidRDefault="009B6131" w:rsidP="006819F6">
      <w:pPr>
        <w:jc w:val="both"/>
      </w:pPr>
      <w:r w:rsidRPr="00CC7974">
        <w:t xml:space="preserve">d) </w:t>
      </w:r>
      <w:r w:rsidR="002431E3" w:rsidRPr="00CC7974">
        <w:t xml:space="preserve">(in case of legal entities) </w:t>
      </w:r>
      <w:r w:rsidRPr="00CC7974">
        <w:t>has met its obligations relating to the payment of social security contributions or taxes under the legislation of the country in which it is established;</w:t>
      </w:r>
    </w:p>
    <w:p w14:paraId="38FE8495" w14:textId="77777777" w:rsidR="009B6131" w:rsidRPr="00CC7974" w:rsidRDefault="009B6131" w:rsidP="006819F6">
      <w:pPr>
        <w:jc w:val="both"/>
      </w:pPr>
      <w:r w:rsidRPr="00CC7974">
        <w:lastRenderedPageBreak/>
        <w:t xml:space="preserve">e) has not been the subject of a judgment which has the force of res judicata for fraud, corruption, involvement in a criminal organisation or any other illegal activity detrimental to the </w:t>
      </w:r>
      <w:r w:rsidR="006819F6" w:rsidRPr="00CC7974">
        <w:t>RCC/ EC</w:t>
      </w:r>
      <w:r w:rsidRPr="00CC7974">
        <w:t>’s financial interests;</w:t>
      </w:r>
    </w:p>
    <w:p w14:paraId="173127D1" w14:textId="77777777" w:rsidR="00D646A3" w:rsidRPr="00CC7974" w:rsidRDefault="009B6131" w:rsidP="006819F6">
      <w:pPr>
        <w:jc w:val="both"/>
      </w:pPr>
      <w:r w:rsidRPr="00CC7974">
        <w:t xml:space="preserve">f) has not been declared to be in serious breach of contract for failure to comply with its contractual obligations subsequent to another procurement procedure or grant award procedure financed by the </w:t>
      </w:r>
      <w:r w:rsidR="006819F6" w:rsidRPr="00CC7974">
        <w:t>European Union</w:t>
      </w:r>
      <w:r w:rsidRPr="00CC7974">
        <w:t xml:space="preserve">. </w:t>
      </w:r>
    </w:p>
    <w:p w14:paraId="53D12EAD" w14:textId="77777777" w:rsidR="00D646A3" w:rsidRPr="00CC7974" w:rsidRDefault="00D646A3" w:rsidP="006819F6">
      <w:pPr>
        <w:jc w:val="both"/>
        <w:rPr>
          <w:b/>
        </w:rPr>
      </w:pPr>
      <w:r w:rsidRPr="00CC7974">
        <w:rPr>
          <w:b/>
        </w:rPr>
        <w:t>Exclusion from the awarding</w:t>
      </w:r>
    </w:p>
    <w:p w14:paraId="1AF89411" w14:textId="64ED2963" w:rsidR="00D646A3" w:rsidRPr="00CC7974" w:rsidRDefault="00D646A3" w:rsidP="006819F6">
      <w:pPr>
        <w:jc w:val="both"/>
      </w:pPr>
      <w:r w:rsidRPr="00CC7974">
        <w:t xml:space="preserve">a) does not have any conflict of interest in connection with the contract; a conflict of interest may arise in particular as a result of economic interests, political or national affinities, family ties, or any other </w:t>
      </w:r>
      <w:r w:rsidR="00A97673" w:rsidRPr="00CC7974">
        <w:t xml:space="preserve">conflicting </w:t>
      </w:r>
      <w:r w:rsidRPr="00CC7974">
        <w:t>connection or shared interest;</w:t>
      </w:r>
    </w:p>
    <w:p w14:paraId="4D551542" w14:textId="77777777" w:rsidR="00D646A3" w:rsidRPr="00CC7974" w:rsidRDefault="00D646A3" w:rsidP="006819F6">
      <w:pPr>
        <w:jc w:val="both"/>
      </w:pPr>
      <w:r w:rsidRPr="00CC7974">
        <w:t xml:space="preserve">b) </w:t>
      </w:r>
      <w:r w:rsidR="00F9264F" w:rsidRPr="00CC7974">
        <w:t>is</w:t>
      </w:r>
      <w:r w:rsidR="006B700D" w:rsidRPr="00CC7974">
        <w:t xml:space="preserve"> not involved in any permanent working group actively participating in the “Triple P Tourism in SEE project”;</w:t>
      </w:r>
    </w:p>
    <w:p w14:paraId="541D70F3" w14:textId="2C07BCDA" w:rsidR="006B700D" w:rsidRPr="00CC7974" w:rsidRDefault="00D646A3" w:rsidP="006819F6">
      <w:pPr>
        <w:jc w:val="both"/>
      </w:pPr>
      <w:r w:rsidRPr="00CC7974">
        <w:t xml:space="preserve">c) </w:t>
      </w:r>
      <w:r w:rsidR="006B700D" w:rsidRPr="00CC7974">
        <w:t xml:space="preserve">does not hold an active contract </w:t>
      </w:r>
      <w:r w:rsidR="002C41E0">
        <w:t xml:space="preserve">or relation </w:t>
      </w:r>
      <w:r w:rsidR="006B700D" w:rsidRPr="00CC7974">
        <w:t>with the RCC at the time of application;</w:t>
      </w:r>
    </w:p>
    <w:p w14:paraId="0882EA4E" w14:textId="77777777" w:rsidR="006B700D" w:rsidRPr="00CC7974" w:rsidRDefault="00D646A3" w:rsidP="006819F6">
      <w:pPr>
        <w:jc w:val="both"/>
      </w:pPr>
      <w:r w:rsidRPr="00CC7974">
        <w:t xml:space="preserve">d) </w:t>
      </w:r>
      <w:r w:rsidR="006B700D" w:rsidRPr="00CC7974">
        <w:t>has not tried to obtain confidential information, exert influence over RCC, jurors or authorised contractual party during proposals evaluation process</w:t>
      </w:r>
      <w:r w:rsidR="00F9264F" w:rsidRPr="00CC7974">
        <w:t>;</w:t>
      </w:r>
    </w:p>
    <w:p w14:paraId="21636584" w14:textId="77777777" w:rsidR="00D646A3" w:rsidRPr="00CC7974" w:rsidRDefault="00D646A3" w:rsidP="006819F6">
      <w:pPr>
        <w:jc w:val="both"/>
      </w:pPr>
      <w:r w:rsidRPr="00CC7974">
        <w:t>e) is not guilty of misrepresentation when furnishing information required by the RCC in order to take part in a grant procedure, or of failing to furnish such information;</w:t>
      </w:r>
    </w:p>
    <w:p w14:paraId="7D3A2EC0" w14:textId="77777777" w:rsidR="00D646A3" w:rsidRPr="00CC7974" w:rsidRDefault="00D646A3" w:rsidP="006819F6">
      <w:pPr>
        <w:jc w:val="both"/>
      </w:pPr>
      <w:r w:rsidRPr="00CC7974">
        <w:t>f) has neither applied nor received funds in the form of grant for the same activities described within the current application (no double funding rule forbids funding the same expenditure more than once);</w:t>
      </w:r>
    </w:p>
    <w:p w14:paraId="3C2065A0" w14:textId="77777777" w:rsidR="00D646A3" w:rsidRPr="00CC7974" w:rsidRDefault="00D646A3" w:rsidP="006819F6">
      <w:pPr>
        <w:jc w:val="both"/>
      </w:pPr>
      <w:r w:rsidRPr="00CC7974">
        <w:t xml:space="preserve">g) is not subject to one of the criteria for exclusion from the </w:t>
      </w:r>
      <w:r w:rsidR="00F9264F" w:rsidRPr="00CC7974">
        <w:t>award</w:t>
      </w:r>
      <w:r w:rsidRPr="00CC7974">
        <w:t xml:space="preserve"> procedure outlined in points a) to f) above.</w:t>
      </w:r>
    </w:p>
    <w:p w14:paraId="41E777ED" w14:textId="77777777" w:rsidR="00D646A3" w:rsidRPr="00CC7974" w:rsidRDefault="00D646A3" w:rsidP="006819F6">
      <w:pPr>
        <w:jc w:val="both"/>
      </w:pPr>
      <w:r w:rsidRPr="00CC7974">
        <w:t>I have been informed that applicants found guilty of false declarations may be subject to administrative and financial penalties in accordance with the conditions laid down in the relevant legislation.</w:t>
      </w:r>
    </w:p>
    <w:p w14:paraId="67F09FE7" w14:textId="77777777" w:rsidR="006B700D" w:rsidRPr="00CC7974" w:rsidRDefault="006B700D" w:rsidP="006819F6">
      <w:pPr>
        <w:jc w:val="both"/>
      </w:pPr>
      <w:r w:rsidRPr="00CC7974">
        <w:t>Signed on behalf of the Applicant:</w:t>
      </w:r>
    </w:p>
    <w:tbl>
      <w:tblPr>
        <w:tblStyle w:val="TableGrid"/>
        <w:tblW w:w="0" w:type="auto"/>
        <w:tblLook w:val="04A0" w:firstRow="1" w:lastRow="0" w:firstColumn="1" w:lastColumn="0" w:noHBand="0" w:noVBand="1"/>
      </w:tblPr>
      <w:tblGrid>
        <w:gridCol w:w="3030"/>
        <w:gridCol w:w="5986"/>
      </w:tblGrid>
      <w:tr w:rsidR="006B700D" w:rsidRPr="00CC7974" w14:paraId="55E4DB25" w14:textId="77777777" w:rsidTr="006B700D">
        <w:tc>
          <w:tcPr>
            <w:tcW w:w="3085" w:type="dxa"/>
          </w:tcPr>
          <w:p w14:paraId="153354D6" w14:textId="77777777" w:rsidR="006B700D" w:rsidRPr="00CC7974" w:rsidRDefault="006B700D" w:rsidP="006819F6">
            <w:pPr>
              <w:jc w:val="both"/>
            </w:pPr>
            <w:r w:rsidRPr="00CC7974">
              <w:t>Name</w:t>
            </w:r>
          </w:p>
        </w:tc>
        <w:tc>
          <w:tcPr>
            <w:tcW w:w="6157" w:type="dxa"/>
          </w:tcPr>
          <w:p w14:paraId="6D4A4924" w14:textId="77777777" w:rsidR="006B700D" w:rsidRPr="00CC7974" w:rsidRDefault="006B700D" w:rsidP="006819F6">
            <w:pPr>
              <w:jc w:val="both"/>
            </w:pPr>
          </w:p>
        </w:tc>
      </w:tr>
      <w:tr w:rsidR="006B700D" w:rsidRPr="00CC7974" w14:paraId="28152FF1" w14:textId="77777777" w:rsidTr="006B700D">
        <w:tc>
          <w:tcPr>
            <w:tcW w:w="3085" w:type="dxa"/>
          </w:tcPr>
          <w:p w14:paraId="47B7F807" w14:textId="77777777" w:rsidR="006B700D" w:rsidRPr="00CC7974" w:rsidRDefault="006B700D" w:rsidP="006819F6">
            <w:pPr>
              <w:jc w:val="both"/>
            </w:pPr>
            <w:r w:rsidRPr="00CC7974">
              <w:t>Signature</w:t>
            </w:r>
          </w:p>
        </w:tc>
        <w:tc>
          <w:tcPr>
            <w:tcW w:w="6157" w:type="dxa"/>
          </w:tcPr>
          <w:p w14:paraId="77B2F95C" w14:textId="77777777" w:rsidR="006B700D" w:rsidRPr="00CC7974" w:rsidRDefault="006B700D" w:rsidP="006819F6">
            <w:pPr>
              <w:jc w:val="both"/>
            </w:pPr>
          </w:p>
        </w:tc>
      </w:tr>
      <w:tr w:rsidR="006B700D" w:rsidRPr="00CC7974" w14:paraId="3D3D76E0" w14:textId="77777777" w:rsidTr="006B700D">
        <w:tc>
          <w:tcPr>
            <w:tcW w:w="3085" w:type="dxa"/>
          </w:tcPr>
          <w:p w14:paraId="4FDCEB38" w14:textId="77777777" w:rsidR="006B700D" w:rsidRPr="00CC7974" w:rsidRDefault="006B700D" w:rsidP="006819F6">
            <w:pPr>
              <w:jc w:val="both"/>
            </w:pPr>
            <w:r w:rsidRPr="00CC7974">
              <w:t>Position (If applicable)</w:t>
            </w:r>
          </w:p>
        </w:tc>
        <w:tc>
          <w:tcPr>
            <w:tcW w:w="6157" w:type="dxa"/>
          </w:tcPr>
          <w:p w14:paraId="6938A5CC" w14:textId="77777777" w:rsidR="006B700D" w:rsidRPr="00CC7974" w:rsidRDefault="006B700D" w:rsidP="006819F6">
            <w:pPr>
              <w:jc w:val="both"/>
            </w:pPr>
          </w:p>
        </w:tc>
      </w:tr>
      <w:tr w:rsidR="006B700D" w14:paraId="6E6B4A93" w14:textId="77777777" w:rsidTr="006B700D">
        <w:tc>
          <w:tcPr>
            <w:tcW w:w="3085" w:type="dxa"/>
          </w:tcPr>
          <w:p w14:paraId="7A063B33" w14:textId="77777777" w:rsidR="006B700D" w:rsidRDefault="006B700D" w:rsidP="006819F6">
            <w:pPr>
              <w:jc w:val="both"/>
            </w:pPr>
            <w:r w:rsidRPr="00CC7974">
              <w:t>Date</w:t>
            </w:r>
          </w:p>
        </w:tc>
        <w:tc>
          <w:tcPr>
            <w:tcW w:w="6157" w:type="dxa"/>
          </w:tcPr>
          <w:p w14:paraId="5C1A0CD6" w14:textId="77777777" w:rsidR="006B700D" w:rsidRDefault="006B700D" w:rsidP="006819F6">
            <w:pPr>
              <w:jc w:val="both"/>
            </w:pPr>
          </w:p>
        </w:tc>
      </w:tr>
    </w:tbl>
    <w:p w14:paraId="2518EBA1" w14:textId="77777777" w:rsidR="006B700D" w:rsidRDefault="006B700D" w:rsidP="006819F6">
      <w:pPr>
        <w:jc w:val="both"/>
      </w:pPr>
    </w:p>
    <w:p w14:paraId="48144DA3" w14:textId="77777777" w:rsidR="007A112D" w:rsidRPr="00D646A3" w:rsidRDefault="007A112D" w:rsidP="006819F6">
      <w:pPr>
        <w:jc w:val="both"/>
      </w:pPr>
    </w:p>
    <w:sectPr w:rsidR="007A112D" w:rsidRPr="00D646A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7FBE813" w14:textId="77777777" w:rsidR="00745C91" w:rsidRDefault="00745C91" w:rsidP="006A477D">
      <w:pPr>
        <w:spacing w:after="0" w:line="240" w:lineRule="auto"/>
      </w:pPr>
      <w:r>
        <w:separator/>
      </w:r>
    </w:p>
  </w:endnote>
  <w:endnote w:type="continuationSeparator" w:id="0">
    <w:p w14:paraId="5C936E99" w14:textId="77777777" w:rsidR="00745C91" w:rsidRDefault="00745C91" w:rsidP="006A47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650A2FE" w14:textId="77777777" w:rsidR="00745C91" w:rsidRDefault="00745C91" w:rsidP="006A477D">
      <w:pPr>
        <w:spacing w:after="0" w:line="240" w:lineRule="auto"/>
      </w:pPr>
      <w:r>
        <w:separator/>
      </w:r>
    </w:p>
  </w:footnote>
  <w:footnote w:type="continuationSeparator" w:id="0">
    <w:p w14:paraId="4B850109" w14:textId="77777777" w:rsidR="00745C91" w:rsidRDefault="00745C91" w:rsidP="006A477D">
      <w:pPr>
        <w:spacing w:after="0" w:line="240" w:lineRule="auto"/>
      </w:pPr>
      <w:r>
        <w:continuationSeparator/>
      </w:r>
    </w:p>
  </w:footnote>
  <w:footnote w:id="1">
    <w:p w14:paraId="73A8BD88" w14:textId="77777777" w:rsidR="009B6131" w:rsidRDefault="009B6131" w:rsidP="009B6131">
      <w:pPr>
        <w:pStyle w:val="FootnoteText"/>
        <w:jc w:val="both"/>
      </w:pPr>
      <w:r>
        <w:rPr>
          <w:rStyle w:val="FootnoteReference"/>
        </w:rPr>
        <w:footnoteRef/>
      </w:r>
      <w:r>
        <w:t xml:space="preserve"> The term Applicant refers to all eligible candidates applying under the Call FUTOURISMO, including legal entities, teams of individuals and other non-formal groups as defined in the eligibility criteria. </w:t>
      </w:r>
      <w:r w:rsidRPr="006A477D">
        <w:t>In case of consortia of individual</w:t>
      </w:r>
      <w:r>
        <w:t>s or n</w:t>
      </w:r>
      <w:r w:rsidRPr="006A477D">
        <w:t xml:space="preserve">on-formal groups participating in this Call, they must indicate the members and show how the work is divided between them. Specifically, all members must name the team leader and authorise this member to represent the consortium and receive payments on behalf of the other members. A corresponding written authorisation, power of attorney must be attached to the </w:t>
      </w:r>
      <w:r>
        <w:t>application.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B5021D"/>
    <w:multiLevelType w:val="hybridMultilevel"/>
    <w:tmpl w:val="1F1A9184"/>
    <w:lvl w:ilvl="0" w:tplc="AACA8DEC">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477D"/>
    <w:rsid w:val="00031F72"/>
    <w:rsid w:val="00034F83"/>
    <w:rsid w:val="001338D2"/>
    <w:rsid w:val="00197187"/>
    <w:rsid w:val="002431E3"/>
    <w:rsid w:val="002C41E0"/>
    <w:rsid w:val="002F4A8A"/>
    <w:rsid w:val="00674218"/>
    <w:rsid w:val="006819F6"/>
    <w:rsid w:val="006A477D"/>
    <w:rsid w:val="006B2ABB"/>
    <w:rsid w:val="006B700D"/>
    <w:rsid w:val="007201E5"/>
    <w:rsid w:val="00745C91"/>
    <w:rsid w:val="007A112D"/>
    <w:rsid w:val="009B6131"/>
    <w:rsid w:val="00A97673"/>
    <w:rsid w:val="00AE5151"/>
    <w:rsid w:val="00BC702B"/>
    <w:rsid w:val="00C31D1A"/>
    <w:rsid w:val="00CC7974"/>
    <w:rsid w:val="00D646A3"/>
    <w:rsid w:val="00D91CF1"/>
    <w:rsid w:val="00E54DAC"/>
    <w:rsid w:val="00F926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336D42"/>
  <w15:docId w15:val="{6B79E831-0675-468D-80FE-2E33387A56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A477D"/>
    <w:pPr>
      <w:autoSpaceDE w:val="0"/>
      <w:autoSpaceDN w:val="0"/>
      <w:adjustRightInd w:val="0"/>
      <w:spacing w:after="0" w:line="240" w:lineRule="auto"/>
    </w:pPr>
    <w:rPr>
      <w:rFonts w:ascii="Times New Roman" w:hAnsi="Times New Roman" w:cs="Times New Roman"/>
      <w:color w:val="000000"/>
      <w:sz w:val="24"/>
      <w:szCs w:val="24"/>
    </w:rPr>
  </w:style>
  <w:style w:type="paragraph" w:styleId="FootnoteText">
    <w:name w:val="footnote text"/>
    <w:basedOn w:val="Normal"/>
    <w:link w:val="FootnoteTextChar"/>
    <w:uiPriority w:val="99"/>
    <w:semiHidden/>
    <w:unhideWhenUsed/>
    <w:rsid w:val="006A477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A477D"/>
    <w:rPr>
      <w:sz w:val="20"/>
      <w:szCs w:val="20"/>
    </w:rPr>
  </w:style>
  <w:style w:type="character" w:styleId="FootnoteReference">
    <w:name w:val="footnote reference"/>
    <w:basedOn w:val="DefaultParagraphFont"/>
    <w:uiPriority w:val="99"/>
    <w:semiHidden/>
    <w:unhideWhenUsed/>
    <w:rsid w:val="006A477D"/>
    <w:rPr>
      <w:vertAlign w:val="superscript"/>
    </w:rPr>
  </w:style>
  <w:style w:type="paragraph" w:styleId="ListParagraph">
    <w:name w:val="List Paragraph"/>
    <w:basedOn w:val="Normal"/>
    <w:uiPriority w:val="34"/>
    <w:qFormat/>
    <w:rsid w:val="009B6131"/>
    <w:pPr>
      <w:ind w:left="720"/>
      <w:contextualSpacing/>
    </w:pPr>
  </w:style>
  <w:style w:type="table" w:styleId="TableGrid">
    <w:name w:val="Table Grid"/>
    <w:basedOn w:val="TableNormal"/>
    <w:uiPriority w:val="59"/>
    <w:rsid w:val="006B70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97673"/>
    <w:rPr>
      <w:sz w:val="16"/>
      <w:szCs w:val="16"/>
    </w:rPr>
  </w:style>
  <w:style w:type="paragraph" w:styleId="CommentText">
    <w:name w:val="annotation text"/>
    <w:basedOn w:val="Normal"/>
    <w:link w:val="CommentTextChar"/>
    <w:uiPriority w:val="99"/>
    <w:semiHidden/>
    <w:unhideWhenUsed/>
    <w:rsid w:val="00A97673"/>
    <w:pPr>
      <w:spacing w:line="240" w:lineRule="auto"/>
    </w:pPr>
    <w:rPr>
      <w:sz w:val="20"/>
      <w:szCs w:val="20"/>
    </w:rPr>
  </w:style>
  <w:style w:type="character" w:customStyle="1" w:styleId="CommentTextChar">
    <w:name w:val="Comment Text Char"/>
    <w:basedOn w:val="DefaultParagraphFont"/>
    <w:link w:val="CommentText"/>
    <w:uiPriority w:val="99"/>
    <w:semiHidden/>
    <w:rsid w:val="00A97673"/>
    <w:rPr>
      <w:sz w:val="20"/>
      <w:szCs w:val="20"/>
    </w:rPr>
  </w:style>
  <w:style w:type="paragraph" w:styleId="CommentSubject">
    <w:name w:val="annotation subject"/>
    <w:basedOn w:val="CommentText"/>
    <w:next w:val="CommentText"/>
    <w:link w:val="CommentSubjectChar"/>
    <w:uiPriority w:val="99"/>
    <w:semiHidden/>
    <w:unhideWhenUsed/>
    <w:rsid w:val="00A97673"/>
    <w:rPr>
      <w:b/>
      <w:bCs/>
    </w:rPr>
  </w:style>
  <w:style w:type="character" w:customStyle="1" w:styleId="CommentSubjectChar">
    <w:name w:val="Comment Subject Char"/>
    <w:basedOn w:val="CommentTextChar"/>
    <w:link w:val="CommentSubject"/>
    <w:uiPriority w:val="99"/>
    <w:semiHidden/>
    <w:rsid w:val="00A97673"/>
    <w:rPr>
      <w:b/>
      <w:bCs/>
      <w:sz w:val="20"/>
      <w:szCs w:val="20"/>
    </w:rPr>
  </w:style>
  <w:style w:type="paragraph" w:styleId="BalloonText">
    <w:name w:val="Balloon Text"/>
    <w:basedOn w:val="Normal"/>
    <w:link w:val="BalloonTextChar"/>
    <w:uiPriority w:val="99"/>
    <w:semiHidden/>
    <w:unhideWhenUsed/>
    <w:rsid w:val="00A976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9767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5405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F2D017-BF74-4EF2-8423-02D110CE83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600</Words>
  <Characters>3420</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4012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Nina Kovac</dc:creator>
  <cp:lastModifiedBy>Nikos</cp:lastModifiedBy>
  <cp:revision>4</cp:revision>
  <dcterms:created xsi:type="dcterms:W3CDTF">2021-02-01T05:00:00Z</dcterms:created>
  <dcterms:modified xsi:type="dcterms:W3CDTF">2021-02-01T05:45:00Z</dcterms:modified>
</cp:coreProperties>
</file>