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FB09" w14:textId="77777777" w:rsidR="00A10BC9" w:rsidRDefault="00A10BC9" w:rsidP="00AF3382">
      <w:pPr>
        <w:rPr>
          <w:rFonts w:ascii="Times New Roman" w:hAnsi="Times New Roman" w:cs="Times New Roman"/>
        </w:rPr>
      </w:pPr>
      <w:bookmarkStart w:id="0" w:name="_GoBack"/>
      <w:bookmarkEnd w:id="0"/>
    </w:p>
    <w:p w14:paraId="16C03AD9" w14:textId="5A32357E" w:rsidR="00A10BC9" w:rsidRPr="00A10BC9" w:rsidRDefault="00CB6C1A" w:rsidP="00A10BC9">
      <w:pPr>
        <w:jc w:val="center"/>
        <w:rPr>
          <w:rFonts w:ascii="Times New Roman" w:hAnsi="Times New Roman" w:cs="Times New Roman"/>
          <w:b/>
        </w:rPr>
      </w:pPr>
      <w:r>
        <w:rPr>
          <w:rFonts w:ascii="Times New Roman" w:hAnsi="Times New Roman" w:cs="Times New Roman"/>
          <w:b/>
        </w:rPr>
        <w:t xml:space="preserve"> </w:t>
      </w:r>
      <w:r w:rsidR="00A10BC9" w:rsidRPr="00A10BC9">
        <w:rPr>
          <w:rFonts w:ascii="Times New Roman" w:hAnsi="Times New Roman" w:cs="Times New Roman"/>
          <w:b/>
        </w:rPr>
        <w:t>South East Europe 2030</w:t>
      </w:r>
      <w:r w:rsidR="00F13A73">
        <w:rPr>
          <w:rFonts w:ascii="Times New Roman" w:hAnsi="Times New Roman" w:cs="Times New Roman"/>
          <w:b/>
        </w:rPr>
        <w:t xml:space="preserve"> Strategy</w:t>
      </w:r>
      <w:r w:rsidR="00A10BC9" w:rsidRPr="00A10BC9">
        <w:rPr>
          <w:rFonts w:ascii="Times New Roman" w:hAnsi="Times New Roman" w:cs="Times New Roman"/>
          <w:b/>
        </w:rPr>
        <w:t xml:space="preserve"> Monitoring Committee</w:t>
      </w:r>
    </w:p>
    <w:p w14:paraId="679E619C" w14:textId="521408A9" w:rsidR="00A10BC9" w:rsidRPr="00A10BC9" w:rsidRDefault="00A10BC9" w:rsidP="00A10BC9">
      <w:pPr>
        <w:jc w:val="center"/>
        <w:rPr>
          <w:rFonts w:ascii="Times New Roman" w:hAnsi="Times New Roman" w:cs="Times New Roman"/>
          <w:b/>
        </w:rPr>
      </w:pPr>
      <w:r w:rsidRPr="00A10BC9">
        <w:rPr>
          <w:rFonts w:ascii="Times New Roman" w:hAnsi="Times New Roman" w:cs="Times New Roman"/>
          <w:b/>
        </w:rPr>
        <w:t>Rules of Procedure</w:t>
      </w:r>
    </w:p>
    <w:p w14:paraId="42139927" w14:textId="77777777" w:rsidR="00A10BC9" w:rsidRDefault="00A10BC9" w:rsidP="00AF3382">
      <w:pPr>
        <w:rPr>
          <w:rFonts w:ascii="Times New Roman" w:hAnsi="Times New Roman" w:cs="Times New Roman"/>
        </w:rPr>
      </w:pPr>
    </w:p>
    <w:p w14:paraId="04E75433" w14:textId="78ED5652" w:rsidR="00A10BC9" w:rsidRDefault="00A10BC9" w:rsidP="00AF3382">
      <w:pPr>
        <w:rPr>
          <w:rFonts w:ascii="Times New Roman" w:hAnsi="Times New Roman" w:cs="Times New Roman"/>
        </w:rPr>
      </w:pPr>
      <w:r>
        <w:rPr>
          <w:rFonts w:ascii="Times New Roman" w:hAnsi="Times New Roman" w:cs="Times New Roman"/>
        </w:rPr>
        <w:t xml:space="preserve">RCC </w:t>
      </w:r>
      <w:r w:rsidR="00CB6C1A">
        <w:rPr>
          <w:rFonts w:ascii="Times New Roman" w:hAnsi="Times New Roman" w:cs="Times New Roman"/>
        </w:rPr>
        <w:t xml:space="preserve">- </w:t>
      </w:r>
      <w:r>
        <w:rPr>
          <w:rFonts w:ascii="Times New Roman" w:hAnsi="Times New Roman" w:cs="Times New Roman"/>
        </w:rPr>
        <w:t xml:space="preserve">South East Europe 2030 </w:t>
      </w:r>
      <w:r w:rsidR="00CB6C1A">
        <w:rPr>
          <w:rFonts w:ascii="Times New Roman" w:hAnsi="Times New Roman" w:cs="Times New Roman"/>
        </w:rPr>
        <w:t xml:space="preserve">Strategy </w:t>
      </w:r>
      <w:r>
        <w:rPr>
          <w:rFonts w:ascii="Times New Roman" w:hAnsi="Times New Roman" w:cs="Times New Roman"/>
        </w:rPr>
        <w:t>Monitoring Committee (hereinafter referred to as “Monitoring Committee” or “Committee”),</w:t>
      </w:r>
    </w:p>
    <w:p w14:paraId="3995D2A3" w14:textId="77777777" w:rsidR="00A10BC9" w:rsidRDefault="00A10BC9" w:rsidP="00AF3382">
      <w:pPr>
        <w:rPr>
          <w:rFonts w:ascii="Times New Roman" w:hAnsi="Times New Roman" w:cs="Times New Roman"/>
        </w:rPr>
      </w:pPr>
      <w:r>
        <w:rPr>
          <w:rFonts w:ascii="Times New Roman" w:hAnsi="Times New Roman" w:cs="Times New Roman"/>
        </w:rPr>
        <w:t>Hereby adopts the following Rules of Procedure:</w:t>
      </w:r>
    </w:p>
    <w:p w14:paraId="43BE9433" w14:textId="533B0681" w:rsidR="00A10BC9" w:rsidRPr="00A10BC9" w:rsidRDefault="00F13A73" w:rsidP="00AF3382">
      <w:pPr>
        <w:rPr>
          <w:rFonts w:ascii="Times New Roman" w:hAnsi="Times New Roman" w:cs="Times New Roman"/>
          <w:i/>
          <w:u w:val="single"/>
        </w:rPr>
      </w:pPr>
      <w:r>
        <w:rPr>
          <w:rFonts w:ascii="Times New Roman" w:hAnsi="Times New Roman" w:cs="Times New Roman"/>
          <w:i/>
          <w:u w:val="single"/>
        </w:rPr>
        <w:t>Tasks</w:t>
      </w:r>
      <w:r w:rsidR="00A10BC9" w:rsidRPr="00A10BC9">
        <w:rPr>
          <w:rFonts w:ascii="Times New Roman" w:hAnsi="Times New Roman" w:cs="Times New Roman"/>
          <w:i/>
          <w:u w:val="single"/>
        </w:rPr>
        <w:t xml:space="preserve"> and responsibilities</w:t>
      </w:r>
    </w:p>
    <w:p w14:paraId="01485255" w14:textId="45994A74" w:rsidR="00A10BC9" w:rsidRDefault="00A10BC9" w:rsidP="00AF3382">
      <w:pPr>
        <w:rPr>
          <w:rFonts w:ascii="Times New Roman" w:hAnsi="Times New Roman" w:cs="Times New Roman"/>
        </w:rPr>
      </w:pPr>
      <w:r>
        <w:rPr>
          <w:rFonts w:ascii="Times New Roman" w:hAnsi="Times New Roman" w:cs="Times New Roman"/>
        </w:rPr>
        <w:t xml:space="preserve">The main tasks of the Monitoring Committee </w:t>
      </w:r>
      <w:r w:rsidR="00DA19E0">
        <w:rPr>
          <w:rFonts w:ascii="Times New Roman" w:hAnsi="Times New Roman" w:cs="Times New Roman"/>
        </w:rPr>
        <w:t>are</w:t>
      </w:r>
      <w:r>
        <w:rPr>
          <w:rFonts w:ascii="Times New Roman" w:hAnsi="Times New Roman" w:cs="Times New Roman"/>
        </w:rPr>
        <w:t xml:space="preserve"> to:</w:t>
      </w:r>
    </w:p>
    <w:p w14:paraId="1DCE73BF" w14:textId="499F1E22" w:rsidR="008F6DDB" w:rsidRDefault="00BF5C32" w:rsidP="00083248">
      <w:pPr>
        <w:pStyle w:val="ListParagraph"/>
        <w:numPr>
          <w:ilvl w:val="0"/>
          <w:numId w:val="4"/>
        </w:numPr>
        <w:jc w:val="both"/>
        <w:rPr>
          <w:rFonts w:ascii="Times New Roman" w:hAnsi="Times New Roman" w:cs="Times New Roman"/>
        </w:rPr>
      </w:pPr>
      <w:r>
        <w:rPr>
          <w:rFonts w:ascii="Times New Roman" w:hAnsi="Times New Roman" w:cs="Times New Roman"/>
        </w:rPr>
        <w:t xml:space="preserve">Act as the main steering body </w:t>
      </w:r>
      <w:r w:rsidR="0072576F">
        <w:rPr>
          <w:rFonts w:ascii="Times New Roman" w:hAnsi="Times New Roman" w:cs="Times New Roman"/>
        </w:rPr>
        <w:t xml:space="preserve">of SEE 2030 Strategy </w:t>
      </w:r>
      <w:r>
        <w:rPr>
          <w:rFonts w:ascii="Times New Roman" w:hAnsi="Times New Roman" w:cs="Times New Roman"/>
        </w:rPr>
        <w:t>to o</w:t>
      </w:r>
      <w:r w:rsidR="00A10BC9" w:rsidRPr="00B373CD">
        <w:rPr>
          <w:rFonts w:ascii="Times New Roman" w:hAnsi="Times New Roman" w:cs="Times New Roman"/>
        </w:rPr>
        <w:t xml:space="preserve">versee </w:t>
      </w:r>
      <w:r w:rsidR="0072576F">
        <w:rPr>
          <w:rFonts w:ascii="Times New Roman" w:hAnsi="Times New Roman" w:cs="Times New Roman"/>
        </w:rPr>
        <w:t>its</w:t>
      </w:r>
      <w:r w:rsidR="00A10BC9" w:rsidRPr="00B373CD">
        <w:rPr>
          <w:rFonts w:ascii="Times New Roman" w:hAnsi="Times New Roman" w:cs="Times New Roman"/>
        </w:rPr>
        <w:t xml:space="preserve"> overall process</w:t>
      </w:r>
      <w:r w:rsidR="007F55E8">
        <w:rPr>
          <w:rFonts w:ascii="Times New Roman" w:hAnsi="Times New Roman" w:cs="Times New Roman"/>
        </w:rPr>
        <w:t>es</w:t>
      </w:r>
      <w:r w:rsidR="00A10BC9" w:rsidRPr="00B373CD">
        <w:rPr>
          <w:rFonts w:ascii="Times New Roman" w:hAnsi="Times New Roman" w:cs="Times New Roman"/>
        </w:rPr>
        <w:t xml:space="preserve"> of </w:t>
      </w:r>
      <w:r w:rsidR="007F55E8">
        <w:rPr>
          <w:rFonts w:ascii="Times New Roman" w:hAnsi="Times New Roman" w:cs="Times New Roman"/>
        </w:rPr>
        <w:t xml:space="preserve">programming, implementation, </w:t>
      </w:r>
      <w:r w:rsidR="00A10BC9" w:rsidRPr="00B373CD">
        <w:rPr>
          <w:rFonts w:ascii="Times New Roman" w:hAnsi="Times New Roman" w:cs="Times New Roman"/>
        </w:rPr>
        <w:t>monitoring</w:t>
      </w:r>
      <w:r w:rsidR="00DA19E0">
        <w:rPr>
          <w:rFonts w:ascii="Times New Roman" w:hAnsi="Times New Roman" w:cs="Times New Roman"/>
        </w:rPr>
        <w:t>,</w:t>
      </w:r>
      <w:r w:rsidR="007F55E8">
        <w:rPr>
          <w:rFonts w:ascii="Times New Roman" w:hAnsi="Times New Roman" w:cs="Times New Roman"/>
        </w:rPr>
        <w:t xml:space="preserve"> and reporting</w:t>
      </w:r>
      <w:r w:rsidR="00776A47">
        <w:rPr>
          <w:rFonts w:ascii="Times New Roman" w:hAnsi="Times New Roman" w:cs="Times New Roman"/>
        </w:rPr>
        <w:t>;</w:t>
      </w:r>
      <w:r w:rsidR="00A10BC9" w:rsidRPr="00B373CD">
        <w:rPr>
          <w:rFonts w:ascii="Times New Roman" w:hAnsi="Times New Roman" w:cs="Times New Roman"/>
        </w:rPr>
        <w:t xml:space="preserve"> </w:t>
      </w:r>
    </w:p>
    <w:p w14:paraId="4B482964" w14:textId="2F2D8D24" w:rsidR="00A10BC9" w:rsidRDefault="00A10BC9" w:rsidP="00EF4486">
      <w:pPr>
        <w:pStyle w:val="ListParagraph"/>
        <w:numPr>
          <w:ilvl w:val="0"/>
          <w:numId w:val="4"/>
        </w:numPr>
        <w:jc w:val="both"/>
        <w:rPr>
          <w:rFonts w:ascii="Times New Roman" w:hAnsi="Times New Roman" w:cs="Times New Roman"/>
        </w:rPr>
      </w:pPr>
      <w:r w:rsidRPr="00B373CD">
        <w:rPr>
          <w:rFonts w:ascii="Times New Roman" w:hAnsi="Times New Roman" w:cs="Times New Roman"/>
        </w:rPr>
        <w:lastRenderedPageBreak/>
        <w:t xml:space="preserve">Assess </w:t>
      </w:r>
      <w:r w:rsidR="007F55E8">
        <w:rPr>
          <w:rFonts w:ascii="Times New Roman" w:hAnsi="Times New Roman" w:cs="Times New Roman"/>
        </w:rPr>
        <w:t xml:space="preserve">and endorse </w:t>
      </w:r>
      <w:r w:rsidRPr="00B373CD">
        <w:rPr>
          <w:rFonts w:ascii="Times New Roman" w:hAnsi="Times New Roman" w:cs="Times New Roman"/>
        </w:rPr>
        <w:t xml:space="preserve">the </w:t>
      </w:r>
      <w:r w:rsidR="007F55E8">
        <w:rPr>
          <w:rFonts w:ascii="Times New Roman" w:hAnsi="Times New Roman" w:cs="Times New Roman"/>
        </w:rPr>
        <w:t xml:space="preserve">programming, implementation, </w:t>
      </w:r>
      <w:r w:rsidRPr="00B373CD">
        <w:rPr>
          <w:rFonts w:ascii="Times New Roman" w:hAnsi="Times New Roman" w:cs="Times New Roman"/>
        </w:rPr>
        <w:t>monitoring</w:t>
      </w:r>
      <w:r w:rsidR="00DA19E0">
        <w:rPr>
          <w:rFonts w:ascii="Times New Roman" w:hAnsi="Times New Roman" w:cs="Times New Roman"/>
        </w:rPr>
        <w:t>,</w:t>
      </w:r>
      <w:r w:rsidR="007F55E8">
        <w:rPr>
          <w:rFonts w:ascii="Times New Roman" w:hAnsi="Times New Roman" w:cs="Times New Roman"/>
        </w:rPr>
        <w:t xml:space="preserve"> and reporting</w:t>
      </w:r>
      <w:r w:rsidRPr="00B373CD">
        <w:rPr>
          <w:rFonts w:ascii="Times New Roman" w:hAnsi="Times New Roman" w:cs="Times New Roman"/>
        </w:rPr>
        <w:t xml:space="preserve"> process</w:t>
      </w:r>
      <w:r w:rsidR="007F55E8">
        <w:rPr>
          <w:rFonts w:ascii="Times New Roman" w:hAnsi="Times New Roman" w:cs="Times New Roman"/>
        </w:rPr>
        <w:t>es</w:t>
      </w:r>
      <w:r w:rsidRPr="00B373CD">
        <w:rPr>
          <w:rFonts w:ascii="Times New Roman" w:hAnsi="Times New Roman" w:cs="Times New Roman"/>
        </w:rPr>
        <w:t xml:space="preserve"> to streamline and </w:t>
      </w:r>
      <w:r w:rsidR="005C1348">
        <w:rPr>
          <w:rFonts w:ascii="Times New Roman" w:hAnsi="Times New Roman" w:cs="Times New Roman"/>
        </w:rPr>
        <w:t>synergize</w:t>
      </w:r>
      <w:r w:rsidRPr="00B373CD">
        <w:rPr>
          <w:rFonts w:ascii="Times New Roman" w:hAnsi="Times New Roman" w:cs="Times New Roman"/>
        </w:rPr>
        <w:t xml:space="preserve"> </w:t>
      </w:r>
      <w:r w:rsidR="005C1348" w:rsidRPr="00F14553">
        <w:rPr>
          <w:rFonts w:ascii="Times New Roman" w:hAnsi="Times New Roman" w:cs="Times New Roman"/>
        </w:rPr>
        <w:t xml:space="preserve">the SEE 2030 </w:t>
      </w:r>
      <w:r w:rsidR="00910502">
        <w:rPr>
          <w:rFonts w:ascii="Times New Roman" w:hAnsi="Times New Roman" w:cs="Times New Roman"/>
        </w:rPr>
        <w:t xml:space="preserve">Strategy </w:t>
      </w:r>
      <w:r w:rsidR="005C1348" w:rsidRPr="00F14553">
        <w:rPr>
          <w:rFonts w:ascii="Times New Roman" w:hAnsi="Times New Roman" w:cs="Times New Roman"/>
        </w:rPr>
        <w:t>with the</w:t>
      </w:r>
      <w:r w:rsidR="00776A47">
        <w:rPr>
          <w:rFonts w:ascii="Times New Roman" w:hAnsi="Times New Roman" w:cs="Times New Roman"/>
        </w:rPr>
        <w:t xml:space="preserve"> implementation of</w:t>
      </w:r>
      <w:r w:rsidRPr="00F14553">
        <w:rPr>
          <w:rFonts w:ascii="Times New Roman" w:hAnsi="Times New Roman" w:cs="Times New Roman"/>
        </w:rPr>
        <w:t xml:space="preserve"> UN SDGs and 2030 Agenda</w:t>
      </w:r>
      <w:r w:rsidR="005C1348" w:rsidRPr="00F14553">
        <w:rPr>
          <w:rFonts w:ascii="Times New Roman" w:hAnsi="Times New Roman" w:cs="Times New Roman"/>
        </w:rPr>
        <w:t xml:space="preserve"> in South</w:t>
      </w:r>
      <w:r w:rsidR="00CB6C1A">
        <w:rPr>
          <w:rFonts w:ascii="Times New Roman" w:hAnsi="Times New Roman" w:cs="Times New Roman"/>
        </w:rPr>
        <w:t xml:space="preserve"> E</w:t>
      </w:r>
      <w:r w:rsidR="005C1348" w:rsidRPr="00F14553">
        <w:rPr>
          <w:rFonts w:ascii="Times New Roman" w:hAnsi="Times New Roman" w:cs="Times New Roman"/>
        </w:rPr>
        <w:t>ast Europe</w:t>
      </w:r>
      <w:r w:rsidR="007F55E8" w:rsidRPr="00F14553">
        <w:rPr>
          <w:rFonts w:ascii="Times New Roman" w:hAnsi="Times New Roman" w:cs="Times New Roman"/>
        </w:rPr>
        <w:t xml:space="preserve"> as well as with the priorities of rotating SEECP Chairmanships</w:t>
      </w:r>
      <w:r w:rsidRPr="00F14553">
        <w:rPr>
          <w:rFonts w:ascii="Times New Roman" w:hAnsi="Times New Roman" w:cs="Times New Roman"/>
        </w:rPr>
        <w:t>;</w:t>
      </w:r>
    </w:p>
    <w:p w14:paraId="7BAE831C" w14:textId="656E60DB" w:rsidR="00BF5C32" w:rsidRDefault="00776A47" w:rsidP="00EF4486">
      <w:pPr>
        <w:pStyle w:val="ListParagraph"/>
        <w:numPr>
          <w:ilvl w:val="0"/>
          <w:numId w:val="4"/>
        </w:numPr>
        <w:jc w:val="both"/>
        <w:rPr>
          <w:rFonts w:ascii="Times New Roman" w:hAnsi="Times New Roman" w:cs="Times New Roman"/>
        </w:rPr>
      </w:pPr>
      <w:r>
        <w:rPr>
          <w:rFonts w:ascii="Times New Roman" w:hAnsi="Times New Roman" w:cs="Times New Roman"/>
        </w:rPr>
        <w:t xml:space="preserve">Endorse </w:t>
      </w:r>
      <w:r w:rsidR="00BF5C32">
        <w:rPr>
          <w:rFonts w:ascii="Times New Roman" w:hAnsi="Times New Roman" w:cs="Times New Roman"/>
        </w:rPr>
        <w:t xml:space="preserve">the formation of any substructures related to the implementation of SEE 2030, </w:t>
      </w:r>
      <w:r w:rsidR="003264F5">
        <w:rPr>
          <w:rFonts w:ascii="Times New Roman" w:hAnsi="Times New Roman" w:cs="Times New Roman"/>
        </w:rPr>
        <w:t xml:space="preserve"> </w:t>
      </w:r>
    </w:p>
    <w:p w14:paraId="13C96A16" w14:textId="76C1EAE8" w:rsidR="00FE588D" w:rsidRDefault="00A10BC9" w:rsidP="00FE588D">
      <w:pPr>
        <w:pStyle w:val="ListParagraph"/>
        <w:numPr>
          <w:ilvl w:val="0"/>
          <w:numId w:val="4"/>
        </w:numPr>
        <w:jc w:val="both"/>
        <w:rPr>
          <w:rFonts w:ascii="Times New Roman" w:hAnsi="Times New Roman" w:cs="Times New Roman"/>
        </w:rPr>
      </w:pPr>
      <w:r w:rsidRPr="00B373CD">
        <w:rPr>
          <w:rFonts w:ascii="Times New Roman" w:hAnsi="Times New Roman" w:cs="Times New Roman"/>
        </w:rPr>
        <w:t>Review and endorse the SEE 2030 Annual Implementation Repor</w:t>
      </w:r>
      <w:r w:rsidR="00B373CD" w:rsidRPr="00B373CD">
        <w:rPr>
          <w:rFonts w:ascii="Times New Roman" w:hAnsi="Times New Roman" w:cs="Times New Roman"/>
        </w:rPr>
        <w:t xml:space="preserve">t </w:t>
      </w:r>
      <w:r w:rsidR="00DA19E0">
        <w:rPr>
          <w:rFonts w:ascii="Times New Roman" w:hAnsi="Times New Roman" w:cs="Times New Roman"/>
        </w:rPr>
        <w:t>before</w:t>
      </w:r>
      <w:r w:rsidR="00D50CBD">
        <w:rPr>
          <w:rFonts w:ascii="Times New Roman" w:hAnsi="Times New Roman" w:cs="Times New Roman"/>
        </w:rPr>
        <w:t xml:space="preserve"> its presentation to RCC</w:t>
      </w:r>
      <w:r w:rsidR="00A7032A">
        <w:rPr>
          <w:rFonts w:ascii="Times New Roman" w:hAnsi="Times New Roman" w:cs="Times New Roman"/>
        </w:rPr>
        <w:t xml:space="preserve"> Board</w:t>
      </w:r>
      <w:r w:rsidR="00D50CBD">
        <w:rPr>
          <w:rFonts w:ascii="Times New Roman" w:hAnsi="Times New Roman" w:cs="Times New Roman"/>
        </w:rPr>
        <w:t xml:space="preserve"> by </w:t>
      </w:r>
      <w:r w:rsidR="00B373CD" w:rsidRPr="00B373CD">
        <w:rPr>
          <w:rFonts w:ascii="Times New Roman" w:hAnsi="Times New Roman" w:cs="Times New Roman"/>
        </w:rPr>
        <w:t xml:space="preserve">the RCC </w:t>
      </w:r>
      <w:r w:rsidR="00FD1A29">
        <w:rPr>
          <w:rFonts w:ascii="Times New Roman" w:hAnsi="Times New Roman" w:cs="Times New Roman"/>
        </w:rPr>
        <w:t>Secretary</w:t>
      </w:r>
      <w:r w:rsidR="00DA19E0">
        <w:rPr>
          <w:rFonts w:ascii="Times New Roman" w:hAnsi="Times New Roman" w:cs="Times New Roman"/>
        </w:rPr>
        <w:t>-</w:t>
      </w:r>
      <w:r w:rsidR="00FD1A29">
        <w:rPr>
          <w:rFonts w:ascii="Times New Roman" w:hAnsi="Times New Roman" w:cs="Times New Roman"/>
        </w:rPr>
        <w:t>General</w:t>
      </w:r>
      <w:r w:rsidR="00B373CD" w:rsidRPr="00B373CD">
        <w:rPr>
          <w:rFonts w:ascii="Times New Roman" w:hAnsi="Times New Roman" w:cs="Times New Roman"/>
        </w:rPr>
        <w:t>;</w:t>
      </w:r>
      <w:r w:rsidR="00FE588D" w:rsidRPr="00FE588D">
        <w:rPr>
          <w:rFonts w:ascii="Times New Roman" w:hAnsi="Times New Roman" w:cs="Times New Roman"/>
        </w:rPr>
        <w:t xml:space="preserve"> </w:t>
      </w:r>
    </w:p>
    <w:p w14:paraId="017805AA" w14:textId="674C8E91" w:rsidR="00FE588D" w:rsidRDefault="00FE588D" w:rsidP="00FE588D">
      <w:pPr>
        <w:pStyle w:val="ListParagraph"/>
        <w:numPr>
          <w:ilvl w:val="0"/>
          <w:numId w:val="4"/>
        </w:numPr>
        <w:jc w:val="both"/>
        <w:rPr>
          <w:rFonts w:ascii="Times New Roman" w:hAnsi="Times New Roman" w:cs="Times New Roman"/>
        </w:rPr>
      </w:pPr>
      <w:r>
        <w:rPr>
          <w:rFonts w:ascii="Times New Roman" w:hAnsi="Times New Roman" w:cs="Times New Roman"/>
        </w:rPr>
        <w:t xml:space="preserve">Steer regular </w:t>
      </w:r>
      <w:r w:rsidR="00082C68">
        <w:rPr>
          <w:rFonts w:ascii="Times New Roman" w:hAnsi="Times New Roman" w:cs="Times New Roman"/>
        </w:rPr>
        <w:t xml:space="preserve">biannual </w:t>
      </w:r>
      <w:r>
        <w:rPr>
          <w:rFonts w:ascii="Times New Roman" w:hAnsi="Times New Roman" w:cs="Times New Roman"/>
        </w:rPr>
        <w:t xml:space="preserve">updating of the Strategy </w:t>
      </w:r>
      <w:r w:rsidR="00082C68" w:rsidRPr="00765ED0">
        <w:rPr>
          <w:rFonts w:ascii="Times New Roman" w:hAnsi="Times New Roman" w:cs="Times New Roman"/>
        </w:rPr>
        <w:t>based on the findings of SEE 2030 Annual Implementation Report and progress in the implementation of activities</w:t>
      </w:r>
      <w:r>
        <w:rPr>
          <w:rFonts w:ascii="Times New Roman" w:hAnsi="Times New Roman" w:cs="Times New Roman"/>
        </w:rPr>
        <w:t xml:space="preserve">; </w:t>
      </w:r>
    </w:p>
    <w:p w14:paraId="747DF2FE" w14:textId="1D5480D6" w:rsidR="00FE588D" w:rsidRPr="00776A47" w:rsidRDefault="00FE588D" w:rsidP="00FE588D">
      <w:pPr>
        <w:pStyle w:val="ListParagraph"/>
        <w:numPr>
          <w:ilvl w:val="0"/>
          <w:numId w:val="4"/>
        </w:numPr>
        <w:jc w:val="both"/>
        <w:rPr>
          <w:rFonts w:ascii="Times New Roman" w:hAnsi="Times New Roman" w:cs="Times New Roman"/>
        </w:rPr>
      </w:pPr>
      <w:r w:rsidRPr="00776A47">
        <w:rPr>
          <w:rFonts w:ascii="Times New Roman" w:hAnsi="Times New Roman" w:cs="Times New Roman"/>
        </w:rPr>
        <w:t xml:space="preserve">Receive and endorse proposals of </w:t>
      </w:r>
      <w:r>
        <w:rPr>
          <w:rFonts w:ascii="Times New Roman" w:hAnsi="Times New Roman" w:cs="Times New Roman"/>
        </w:rPr>
        <w:t xml:space="preserve">the </w:t>
      </w:r>
      <w:r w:rsidRPr="00776A47">
        <w:rPr>
          <w:rFonts w:ascii="Times New Roman" w:hAnsi="Times New Roman" w:cs="Times New Roman"/>
        </w:rPr>
        <w:t xml:space="preserve">regular bi-annual updates of SEE 2030 Strategy </w:t>
      </w:r>
      <w:r w:rsidR="00DA19E0">
        <w:rPr>
          <w:rFonts w:ascii="Times New Roman" w:hAnsi="Times New Roman" w:cs="Times New Roman"/>
        </w:rPr>
        <w:t>before</w:t>
      </w:r>
      <w:r w:rsidRPr="00776A47">
        <w:rPr>
          <w:rFonts w:ascii="Times New Roman" w:hAnsi="Times New Roman" w:cs="Times New Roman"/>
        </w:rPr>
        <w:t xml:space="preserve"> </w:t>
      </w:r>
      <w:r>
        <w:rPr>
          <w:rFonts w:ascii="Times New Roman" w:hAnsi="Times New Roman" w:cs="Times New Roman"/>
        </w:rPr>
        <w:t>presenting a</w:t>
      </w:r>
      <w:r w:rsidRPr="00776A47">
        <w:rPr>
          <w:rFonts w:ascii="Times New Roman" w:hAnsi="Times New Roman" w:cs="Times New Roman"/>
        </w:rPr>
        <w:t xml:space="preserve"> consolidated </w:t>
      </w:r>
      <w:r>
        <w:rPr>
          <w:rFonts w:ascii="Times New Roman" w:hAnsi="Times New Roman" w:cs="Times New Roman"/>
        </w:rPr>
        <w:t>update</w:t>
      </w:r>
      <w:r w:rsidRPr="00776A47">
        <w:rPr>
          <w:rFonts w:ascii="Times New Roman" w:hAnsi="Times New Roman" w:cs="Times New Roman"/>
        </w:rPr>
        <w:t xml:space="preserve"> </w:t>
      </w:r>
      <w:r>
        <w:rPr>
          <w:rFonts w:ascii="Times New Roman" w:hAnsi="Times New Roman" w:cs="Times New Roman"/>
        </w:rPr>
        <w:t xml:space="preserve">of the Strategy </w:t>
      </w:r>
      <w:r w:rsidR="00910502">
        <w:rPr>
          <w:rFonts w:ascii="Times New Roman" w:hAnsi="Times New Roman" w:cs="Times New Roman"/>
        </w:rPr>
        <w:t xml:space="preserve">to the approval </w:t>
      </w:r>
      <w:r w:rsidR="00910502">
        <w:rPr>
          <w:rFonts w:ascii="Times New Roman" w:hAnsi="Times New Roman" w:cs="Times New Roman"/>
        </w:rPr>
        <w:lastRenderedPageBreak/>
        <w:t>of SEECP Participants</w:t>
      </w:r>
      <w:r w:rsidRPr="00776A47">
        <w:rPr>
          <w:rFonts w:ascii="Times New Roman" w:hAnsi="Times New Roman" w:cs="Times New Roman"/>
        </w:rPr>
        <w:t xml:space="preserve"> in Annual Meetings</w:t>
      </w:r>
      <w:r>
        <w:rPr>
          <w:rFonts w:ascii="Times New Roman" w:hAnsi="Times New Roman" w:cs="Times New Roman"/>
        </w:rPr>
        <w:t xml:space="preserve"> of</w:t>
      </w:r>
      <w:r w:rsidRPr="00776A47">
        <w:rPr>
          <w:rFonts w:ascii="Times New Roman" w:hAnsi="Times New Roman" w:cs="Times New Roman"/>
        </w:rPr>
        <w:t xml:space="preserve"> </w:t>
      </w:r>
      <w:r w:rsidRPr="00C13E7C">
        <w:rPr>
          <w:rFonts w:ascii="Times New Roman" w:hAnsi="Times New Roman" w:cs="Times New Roman"/>
        </w:rPr>
        <w:t>RCC</w:t>
      </w:r>
      <w:r>
        <w:rPr>
          <w:rFonts w:ascii="Times New Roman" w:hAnsi="Times New Roman" w:cs="Times New Roman"/>
        </w:rPr>
        <w:t xml:space="preserve"> Board</w:t>
      </w:r>
      <w:r w:rsidRPr="00C13E7C">
        <w:rPr>
          <w:rFonts w:ascii="Times New Roman" w:hAnsi="Times New Roman" w:cs="Times New Roman"/>
        </w:rPr>
        <w:t xml:space="preserve"> </w:t>
      </w:r>
      <w:r w:rsidRPr="00776A47">
        <w:rPr>
          <w:rFonts w:ascii="Times New Roman" w:hAnsi="Times New Roman" w:cs="Times New Roman"/>
        </w:rPr>
        <w:t>and SEECP Summits</w:t>
      </w:r>
      <w:r w:rsidR="00082C68">
        <w:rPr>
          <w:rFonts w:ascii="Times New Roman" w:hAnsi="Times New Roman" w:cs="Times New Roman"/>
        </w:rPr>
        <w:t xml:space="preserve"> by RCC Secretary-General</w:t>
      </w:r>
      <w:r>
        <w:rPr>
          <w:rFonts w:ascii="Times New Roman" w:hAnsi="Times New Roman" w:cs="Times New Roman"/>
        </w:rPr>
        <w:t xml:space="preserve">; </w:t>
      </w:r>
    </w:p>
    <w:p w14:paraId="22058A63" w14:textId="52A00326" w:rsidR="007F55E8" w:rsidRDefault="00D50CBD" w:rsidP="00F14553">
      <w:pPr>
        <w:pStyle w:val="ListParagraph"/>
        <w:numPr>
          <w:ilvl w:val="0"/>
          <w:numId w:val="4"/>
        </w:numPr>
        <w:jc w:val="both"/>
        <w:rPr>
          <w:rFonts w:ascii="Times New Roman" w:hAnsi="Times New Roman" w:cs="Times New Roman"/>
        </w:rPr>
      </w:pPr>
      <w:r w:rsidRPr="00152CFE">
        <w:rPr>
          <w:rFonts w:ascii="Times New Roman" w:hAnsi="Times New Roman" w:cs="Times New Roman"/>
        </w:rPr>
        <w:t>Communicate</w:t>
      </w:r>
      <w:r>
        <w:rPr>
          <w:rFonts w:ascii="Times New Roman" w:hAnsi="Times New Roman" w:cs="Times New Roman"/>
        </w:rPr>
        <w:t xml:space="preserve"> </w:t>
      </w:r>
      <w:r w:rsidR="00B373CD" w:rsidRPr="00B373CD">
        <w:rPr>
          <w:rFonts w:ascii="Times New Roman" w:hAnsi="Times New Roman" w:cs="Times New Roman"/>
        </w:rPr>
        <w:t xml:space="preserve">to the RCC </w:t>
      </w:r>
      <w:r w:rsidR="00FD1A29">
        <w:rPr>
          <w:rFonts w:ascii="Times New Roman" w:hAnsi="Times New Roman" w:cs="Times New Roman"/>
        </w:rPr>
        <w:t>Secretary General</w:t>
      </w:r>
      <w:r w:rsidR="00083248">
        <w:rPr>
          <w:rFonts w:ascii="Times New Roman" w:hAnsi="Times New Roman" w:cs="Times New Roman"/>
        </w:rPr>
        <w:t xml:space="preserve"> </w:t>
      </w:r>
      <w:r w:rsidR="007F55E8">
        <w:rPr>
          <w:rFonts w:ascii="Times New Roman" w:hAnsi="Times New Roman" w:cs="Times New Roman"/>
        </w:rPr>
        <w:t xml:space="preserve">key </w:t>
      </w:r>
      <w:r w:rsidR="00B373CD" w:rsidRPr="00B373CD">
        <w:rPr>
          <w:rFonts w:ascii="Times New Roman" w:hAnsi="Times New Roman" w:cs="Times New Roman"/>
        </w:rPr>
        <w:t>issues</w:t>
      </w:r>
      <w:r w:rsidR="00F14553">
        <w:rPr>
          <w:rFonts w:ascii="Times New Roman" w:hAnsi="Times New Roman" w:cs="Times New Roman"/>
        </w:rPr>
        <w:t xml:space="preserve"> </w:t>
      </w:r>
      <w:r w:rsidR="00A7032A">
        <w:rPr>
          <w:rFonts w:ascii="Times New Roman" w:hAnsi="Times New Roman" w:cs="Times New Roman"/>
        </w:rPr>
        <w:t xml:space="preserve">and challenges </w:t>
      </w:r>
      <w:r w:rsidR="00CB6C1A">
        <w:rPr>
          <w:rFonts w:ascii="Times New Roman" w:hAnsi="Times New Roman" w:cs="Times New Roman"/>
        </w:rPr>
        <w:t xml:space="preserve">detected as a result of </w:t>
      </w:r>
      <w:r w:rsidR="00B373CD" w:rsidRPr="00B373CD">
        <w:rPr>
          <w:rFonts w:ascii="Times New Roman" w:hAnsi="Times New Roman" w:cs="Times New Roman"/>
        </w:rPr>
        <w:t xml:space="preserve">monitoring </w:t>
      </w:r>
      <w:r w:rsidR="00DA19E0">
        <w:rPr>
          <w:rFonts w:ascii="Times New Roman" w:hAnsi="Times New Roman" w:cs="Times New Roman"/>
        </w:rPr>
        <w:t>together with</w:t>
      </w:r>
      <w:r w:rsidR="007F55E8">
        <w:rPr>
          <w:rFonts w:ascii="Times New Roman" w:hAnsi="Times New Roman" w:cs="Times New Roman"/>
        </w:rPr>
        <w:t xml:space="preserve"> its recommendations to facilitate the Strategy</w:t>
      </w:r>
      <w:r w:rsidR="00DA19E0">
        <w:rPr>
          <w:rFonts w:ascii="Times New Roman" w:hAnsi="Times New Roman" w:cs="Times New Roman"/>
        </w:rPr>
        <w:t>’s implementation</w:t>
      </w:r>
      <w:r w:rsidR="00B373CD" w:rsidRPr="00B373CD">
        <w:rPr>
          <w:rFonts w:ascii="Times New Roman" w:hAnsi="Times New Roman" w:cs="Times New Roman"/>
        </w:rPr>
        <w:t>.</w:t>
      </w:r>
    </w:p>
    <w:p w14:paraId="5FA59860" w14:textId="78D94278" w:rsidR="00F13A73" w:rsidRPr="00F14553" w:rsidRDefault="00F13A73" w:rsidP="00F14553">
      <w:pPr>
        <w:pStyle w:val="ListParagraph"/>
        <w:numPr>
          <w:ilvl w:val="0"/>
          <w:numId w:val="4"/>
        </w:numPr>
        <w:jc w:val="both"/>
        <w:rPr>
          <w:rFonts w:ascii="Times New Roman" w:hAnsi="Times New Roman" w:cs="Times New Roman"/>
        </w:rPr>
      </w:pPr>
      <w:r>
        <w:rPr>
          <w:rFonts w:ascii="Times New Roman" w:hAnsi="Times New Roman" w:cs="Times New Roman"/>
        </w:rPr>
        <w:t>Monitor the implementation of its adopted decisions.</w:t>
      </w:r>
    </w:p>
    <w:p w14:paraId="68843931" w14:textId="12E70554" w:rsidR="00B373CD" w:rsidRPr="00F14553" w:rsidRDefault="00B373CD" w:rsidP="00B373CD">
      <w:pPr>
        <w:pStyle w:val="Default"/>
        <w:spacing w:line="264" w:lineRule="auto"/>
        <w:jc w:val="both"/>
        <w:rPr>
          <w:i/>
          <w:iCs/>
          <w:sz w:val="22"/>
          <w:szCs w:val="22"/>
          <w:u w:val="single"/>
          <w:lang w:val="en-GB"/>
        </w:rPr>
      </w:pPr>
      <w:r w:rsidRPr="00B373CD">
        <w:rPr>
          <w:i/>
          <w:iCs/>
          <w:sz w:val="22"/>
          <w:szCs w:val="22"/>
          <w:u w:val="single"/>
          <w:lang w:val="en-GB"/>
        </w:rPr>
        <w:t>Composition</w:t>
      </w:r>
      <w:r w:rsidRPr="00B373CD">
        <w:rPr>
          <w:i/>
          <w:iCs/>
          <w:sz w:val="22"/>
          <w:szCs w:val="22"/>
          <w:lang w:val="en-GB"/>
        </w:rPr>
        <w:t xml:space="preserve">: </w:t>
      </w:r>
    </w:p>
    <w:p w14:paraId="3393012A" w14:textId="77777777" w:rsidR="00B373CD" w:rsidRDefault="00B373CD" w:rsidP="00B373CD">
      <w:pPr>
        <w:pStyle w:val="Default"/>
        <w:spacing w:line="264" w:lineRule="auto"/>
        <w:jc w:val="both"/>
        <w:rPr>
          <w:i/>
          <w:iCs/>
          <w:sz w:val="22"/>
          <w:szCs w:val="22"/>
          <w:lang w:val="en-GB"/>
        </w:rPr>
      </w:pPr>
    </w:p>
    <w:p w14:paraId="3448D63A" w14:textId="5316F379" w:rsidR="00665C19" w:rsidRDefault="00B373CD" w:rsidP="00B373CD">
      <w:pPr>
        <w:pStyle w:val="Default"/>
        <w:numPr>
          <w:ilvl w:val="0"/>
          <w:numId w:val="5"/>
        </w:numPr>
        <w:spacing w:line="264" w:lineRule="auto"/>
        <w:jc w:val="both"/>
        <w:rPr>
          <w:iCs/>
          <w:sz w:val="22"/>
          <w:szCs w:val="22"/>
          <w:lang w:val="en-GB"/>
        </w:rPr>
      </w:pPr>
      <w:r>
        <w:rPr>
          <w:iCs/>
          <w:sz w:val="22"/>
          <w:szCs w:val="22"/>
          <w:lang w:val="en-GB"/>
        </w:rPr>
        <w:t xml:space="preserve">The Monitoring Committee consists of </w:t>
      </w:r>
      <w:r w:rsidR="00262861">
        <w:rPr>
          <w:iCs/>
          <w:sz w:val="22"/>
          <w:szCs w:val="22"/>
          <w:lang w:val="en-GB"/>
        </w:rPr>
        <w:t xml:space="preserve">National Coordinators </w:t>
      </w:r>
      <w:r w:rsidR="00F13A73">
        <w:rPr>
          <w:iCs/>
          <w:sz w:val="22"/>
          <w:szCs w:val="22"/>
          <w:lang w:val="en-GB"/>
        </w:rPr>
        <w:t xml:space="preserve">appointed </w:t>
      </w:r>
      <w:r w:rsidR="00262861">
        <w:rPr>
          <w:iCs/>
          <w:sz w:val="22"/>
          <w:szCs w:val="22"/>
          <w:lang w:val="en-GB"/>
        </w:rPr>
        <w:t xml:space="preserve">among </w:t>
      </w:r>
      <w:r w:rsidRPr="00B373CD">
        <w:rPr>
          <w:iCs/>
          <w:sz w:val="22"/>
          <w:szCs w:val="22"/>
          <w:lang w:val="en-GB"/>
        </w:rPr>
        <w:t>high-level officials at the level of Assistant Minist</w:t>
      </w:r>
      <w:r w:rsidR="003459F8">
        <w:rPr>
          <w:iCs/>
          <w:sz w:val="22"/>
          <w:szCs w:val="22"/>
          <w:lang w:val="en-GB"/>
        </w:rPr>
        <w:t>er or State Secretary</w:t>
      </w:r>
      <w:r w:rsidR="00F13A73">
        <w:rPr>
          <w:iCs/>
          <w:sz w:val="22"/>
          <w:szCs w:val="22"/>
          <w:lang w:val="en-GB"/>
        </w:rPr>
        <w:t xml:space="preserve"> </w:t>
      </w:r>
      <w:r w:rsidRPr="00B373CD">
        <w:rPr>
          <w:iCs/>
          <w:sz w:val="22"/>
          <w:szCs w:val="22"/>
          <w:lang w:val="en-GB"/>
        </w:rPr>
        <w:t xml:space="preserve">in charge of </w:t>
      </w:r>
      <w:r w:rsidR="00D50CBD">
        <w:rPr>
          <w:iCs/>
          <w:sz w:val="22"/>
          <w:szCs w:val="22"/>
          <w:lang w:val="en-GB"/>
        </w:rPr>
        <w:t xml:space="preserve"> </w:t>
      </w:r>
      <w:r w:rsidRPr="00B373CD">
        <w:rPr>
          <w:iCs/>
          <w:sz w:val="22"/>
          <w:szCs w:val="22"/>
          <w:lang w:val="en-GB"/>
        </w:rPr>
        <w:t>UN SDGs coordination and implementation</w:t>
      </w:r>
      <w:r w:rsidR="00F13A73">
        <w:rPr>
          <w:iCs/>
          <w:sz w:val="22"/>
          <w:szCs w:val="22"/>
          <w:lang w:val="en-GB"/>
        </w:rPr>
        <w:t xml:space="preserve"> from the governments of South East Europe </w:t>
      </w:r>
      <w:r w:rsidRPr="00B373CD">
        <w:rPr>
          <w:iCs/>
          <w:sz w:val="22"/>
          <w:szCs w:val="22"/>
          <w:lang w:val="en-GB"/>
        </w:rPr>
        <w:t>and</w:t>
      </w:r>
      <w:r w:rsidR="00262861">
        <w:rPr>
          <w:iCs/>
          <w:sz w:val="22"/>
          <w:szCs w:val="22"/>
          <w:lang w:val="en-GB"/>
        </w:rPr>
        <w:t xml:space="preserve"> </w:t>
      </w:r>
      <w:r w:rsidRPr="00B373CD">
        <w:rPr>
          <w:iCs/>
          <w:sz w:val="22"/>
          <w:szCs w:val="22"/>
          <w:lang w:val="en-GB"/>
        </w:rPr>
        <w:t>of the RCC Secretariat.</w:t>
      </w:r>
      <w:r>
        <w:rPr>
          <w:iCs/>
          <w:sz w:val="22"/>
          <w:szCs w:val="22"/>
          <w:lang w:val="en-GB"/>
        </w:rPr>
        <w:t xml:space="preserve"> </w:t>
      </w:r>
    </w:p>
    <w:p w14:paraId="760DAE3A" w14:textId="77777777" w:rsidR="00152CFE" w:rsidRDefault="00152CFE" w:rsidP="00152CFE">
      <w:pPr>
        <w:pStyle w:val="Default"/>
        <w:spacing w:line="264" w:lineRule="auto"/>
        <w:ind w:left="720"/>
        <w:jc w:val="both"/>
        <w:rPr>
          <w:iCs/>
          <w:sz w:val="22"/>
          <w:szCs w:val="22"/>
          <w:lang w:val="en-GB"/>
        </w:rPr>
      </w:pPr>
    </w:p>
    <w:p w14:paraId="54476906" w14:textId="479A8022" w:rsidR="00665C19" w:rsidRPr="00C2422D" w:rsidRDefault="00665C19" w:rsidP="00665C19">
      <w:pPr>
        <w:pStyle w:val="Default"/>
        <w:numPr>
          <w:ilvl w:val="0"/>
          <w:numId w:val="5"/>
        </w:numPr>
        <w:spacing w:line="264" w:lineRule="auto"/>
        <w:jc w:val="both"/>
        <w:rPr>
          <w:iCs/>
          <w:sz w:val="22"/>
          <w:szCs w:val="22"/>
          <w:lang w:val="en-GB"/>
        </w:rPr>
      </w:pPr>
      <w:r>
        <w:rPr>
          <w:iCs/>
          <w:sz w:val="22"/>
          <w:szCs w:val="22"/>
          <w:lang w:val="en-GB"/>
        </w:rPr>
        <w:t xml:space="preserve">The Monitoring Committee holds its meetings in the </w:t>
      </w:r>
      <w:r>
        <w:rPr>
          <w:iCs/>
          <w:sz w:val="22"/>
          <w:szCs w:val="22"/>
          <w:lang w:val="en-GB"/>
        </w:rPr>
        <w:lastRenderedPageBreak/>
        <w:t>presence of National Coordinat</w:t>
      </w:r>
      <w:r w:rsidR="00910502">
        <w:rPr>
          <w:iCs/>
          <w:sz w:val="22"/>
          <w:szCs w:val="22"/>
          <w:lang w:val="en-GB"/>
        </w:rPr>
        <w:t>ors as heads of each SEECP Participants’</w:t>
      </w:r>
      <w:r>
        <w:rPr>
          <w:iCs/>
          <w:sz w:val="22"/>
          <w:szCs w:val="22"/>
          <w:lang w:val="en-GB"/>
        </w:rPr>
        <w:t xml:space="preserve"> delegation and RCC Secretary</w:t>
      </w:r>
      <w:r w:rsidR="00DA19E0">
        <w:rPr>
          <w:iCs/>
          <w:sz w:val="22"/>
          <w:szCs w:val="22"/>
          <w:lang w:val="en-GB"/>
        </w:rPr>
        <w:t>-</w:t>
      </w:r>
      <w:r>
        <w:rPr>
          <w:iCs/>
          <w:sz w:val="22"/>
          <w:szCs w:val="22"/>
          <w:lang w:val="en-GB"/>
        </w:rPr>
        <w:t>General. In the absence</w:t>
      </w:r>
      <w:r w:rsidR="00A7032A">
        <w:rPr>
          <w:iCs/>
          <w:sz w:val="22"/>
          <w:szCs w:val="22"/>
          <w:lang w:val="en-GB"/>
        </w:rPr>
        <w:t xml:space="preserve"> of</w:t>
      </w:r>
      <w:r>
        <w:rPr>
          <w:iCs/>
          <w:sz w:val="22"/>
          <w:szCs w:val="22"/>
          <w:lang w:val="en-GB"/>
        </w:rPr>
        <w:t xml:space="preserve"> National Coordinators, an alternate is mandated</w:t>
      </w:r>
      <w:r w:rsidR="007058E4">
        <w:rPr>
          <w:iCs/>
          <w:sz w:val="22"/>
          <w:szCs w:val="22"/>
          <w:lang w:val="en-GB"/>
        </w:rPr>
        <w:t xml:space="preserve"> by each National Coordinator</w:t>
      </w:r>
      <w:r>
        <w:rPr>
          <w:iCs/>
          <w:sz w:val="22"/>
          <w:szCs w:val="22"/>
          <w:lang w:val="en-GB"/>
        </w:rPr>
        <w:t xml:space="preserve"> to act as Head of Delegation</w:t>
      </w:r>
      <w:r w:rsidR="00E56E66">
        <w:rPr>
          <w:iCs/>
          <w:sz w:val="22"/>
          <w:szCs w:val="22"/>
          <w:lang w:val="en-GB"/>
        </w:rPr>
        <w:t xml:space="preserve"> </w:t>
      </w:r>
      <w:r>
        <w:rPr>
          <w:iCs/>
          <w:sz w:val="22"/>
          <w:szCs w:val="22"/>
          <w:lang w:val="en-GB"/>
        </w:rPr>
        <w:t xml:space="preserve">and </w:t>
      </w:r>
      <w:r w:rsidRPr="008963EE">
        <w:rPr>
          <w:iCs/>
          <w:sz w:val="22"/>
          <w:szCs w:val="22"/>
          <w:lang w:val="en-US"/>
        </w:rPr>
        <w:t xml:space="preserve">make decisions </w:t>
      </w:r>
      <w:r w:rsidR="00A7032A">
        <w:rPr>
          <w:iCs/>
          <w:sz w:val="22"/>
          <w:szCs w:val="22"/>
          <w:lang w:val="en-GB"/>
        </w:rPr>
        <w:t xml:space="preserve">on behalf of </w:t>
      </w:r>
      <w:r w:rsidR="00910502">
        <w:rPr>
          <w:iCs/>
          <w:sz w:val="22"/>
          <w:szCs w:val="22"/>
          <w:lang w:val="en-GB"/>
        </w:rPr>
        <w:t>the respective SEECP Participant</w:t>
      </w:r>
      <w:r>
        <w:rPr>
          <w:iCs/>
          <w:sz w:val="22"/>
          <w:szCs w:val="22"/>
          <w:lang w:val="en-GB"/>
        </w:rPr>
        <w:t xml:space="preserve"> in Monitoring Committee meetings. </w:t>
      </w:r>
      <w:r w:rsidR="00910502">
        <w:rPr>
          <w:iCs/>
          <w:sz w:val="22"/>
          <w:szCs w:val="22"/>
          <w:lang w:val="en-US"/>
        </w:rPr>
        <w:t xml:space="preserve">Each SEECP Participant </w:t>
      </w:r>
      <w:r w:rsidRPr="00D951FD">
        <w:rPr>
          <w:iCs/>
          <w:sz w:val="22"/>
          <w:szCs w:val="22"/>
          <w:lang w:val="en-US"/>
        </w:rPr>
        <w:t xml:space="preserve">shall be represented at least by one mandated delegate in the Committee meetings. </w:t>
      </w:r>
    </w:p>
    <w:p w14:paraId="31949F55" w14:textId="5B08F938" w:rsidR="00C2422D" w:rsidRPr="007B0542" w:rsidRDefault="00C2422D" w:rsidP="004E1D42">
      <w:pPr>
        <w:pStyle w:val="Default"/>
        <w:spacing w:line="264" w:lineRule="auto"/>
        <w:jc w:val="both"/>
        <w:rPr>
          <w:iCs/>
          <w:sz w:val="22"/>
          <w:szCs w:val="22"/>
          <w:lang w:val="en-GB"/>
        </w:rPr>
      </w:pPr>
    </w:p>
    <w:p w14:paraId="567C0775" w14:textId="132DAB2D" w:rsidR="00E56E66" w:rsidRPr="00AA7DAA" w:rsidRDefault="00665C19" w:rsidP="007058E4">
      <w:pPr>
        <w:pStyle w:val="Default"/>
        <w:numPr>
          <w:ilvl w:val="0"/>
          <w:numId w:val="5"/>
        </w:numPr>
        <w:spacing w:line="264" w:lineRule="auto"/>
        <w:jc w:val="both"/>
        <w:rPr>
          <w:iCs/>
          <w:sz w:val="22"/>
          <w:szCs w:val="22"/>
          <w:lang w:val="en-GB"/>
        </w:rPr>
      </w:pPr>
      <w:r>
        <w:rPr>
          <w:iCs/>
          <w:sz w:val="22"/>
          <w:szCs w:val="22"/>
          <w:lang w:val="en-US"/>
        </w:rPr>
        <w:t>Besides National Coordinators or their mandate</w:t>
      </w:r>
      <w:r w:rsidR="00A7032A">
        <w:rPr>
          <w:iCs/>
          <w:sz w:val="22"/>
          <w:szCs w:val="22"/>
          <w:lang w:val="en-US"/>
        </w:rPr>
        <w:t>d alternate</w:t>
      </w:r>
      <w:r>
        <w:rPr>
          <w:iCs/>
          <w:sz w:val="22"/>
          <w:szCs w:val="22"/>
          <w:lang w:val="en-US"/>
        </w:rPr>
        <w:t>, e</w:t>
      </w:r>
      <w:r w:rsidR="00B373CD" w:rsidRPr="00B373CD">
        <w:rPr>
          <w:iCs/>
          <w:sz w:val="22"/>
          <w:szCs w:val="22"/>
          <w:lang w:val="en-US"/>
        </w:rPr>
        <w:t xml:space="preserve">ach </w:t>
      </w:r>
      <w:r w:rsidR="008343FA">
        <w:rPr>
          <w:iCs/>
          <w:sz w:val="22"/>
          <w:szCs w:val="22"/>
          <w:lang w:val="en-US"/>
        </w:rPr>
        <w:t>SEECP Participant</w:t>
      </w:r>
      <w:r w:rsidR="00B373CD" w:rsidRPr="00B373CD">
        <w:rPr>
          <w:iCs/>
          <w:sz w:val="22"/>
          <w:szCs w:val="22"/>
          <w:lang w:val="en-US"/>
        </w:rPr>
        <w:t xml:space="preserve"> </w:t>
      </w:r>
      <w:r w:rsidR="00D50CBD">
        <w:rPr>
          <w:iCs/>
          <w:sz w:val="22"/>
          <w:szCs w:val="22"/>
          <w:lang w:val="en-US"/>
        </w:rPr>
        <w:t>may</w:t>
      </w:r>
      <w:r w:rsidR="00B373CD" w:rsidRPr="00B373CD">
        <w:rPr>
          <w:iCs/>
          <w:sz w:val="22"/>
          <w:szCs w:val="22"/>
          <w:lang w:val="en-US"/>
        </w:rPr>
        <w:t xml:space="preserve"> </w:t>
      </w:r>
      <w:r>
        <w:rPr>
          <w:iCs/>
          <w:sz w:val="22"/>
          <w:szCs w:val="22"/>
          <w:lang w:val="en-US"/>
        </w:rPr>
        <w:t>appoint</w:t>
      </w:r>
      <w:r w:rsidR="00B373CD" w:rsidRPr="00B373CD">
        <w:rPr>
          <w:iCs/>
          <w:sz w:val="22"/>
          <w:szCs w:val="22"/>
          <w:lang w:val="en-US"/>
        </w:rPr>
        <w:t xml:space="preserve"> </w:t>
      </w:r>
      <w:r>
        <w:rPr>
          <w:iCs/>
          <w:sz w:val="22"/>
          <w:szCs w:val="22"/>
          <w:lang w:val="en-US"/>
        </w:rPr>
        <w:t>two more</w:t>
      </w:r>
      <w:r w:rsidR="00B373CD" w:rsidRPr="00B373CD">
        <w:rPr>
          <w:iCs/>
          <w:sz w:val="22"/>
          <w:szCs w:val="22"/>
          <w:lang w:val="en-US"/>
        </w:rPr>
        <w:t xml:space="preserve"> </w:t>
      </w:r>
      <w:r>
        <w:rPr>
          <w:iCs/>
          <w:sz w:val="22"/>
          <w:szCs w:val="22"/>
          <w:lang w:val="en-US"/>
        </w:rPr>
        <w:t>delegate</w:t>
      </w:r>
      <w:r w:rsidR="00B373CD" w:rsidRPr="00B373CD">
        <w:rPr>
          <w:iCs/>
          <w:sz w:val="22"/>
          <w:szCs w:val="22"/>
          <w:lang w:val="en-US"/>
        </w:rPr>
        <w:t xml:space="preserve">s to the Monitoring Committee. </w:t>
      </w:r>
      <w:r w:rsidR="00582B35">
        <w:rPr>
          <w:iCs/>
          <w:sz w:val="22"/>
          <w:szCs w:val="22"/>
          <w:lang w:val="en-US"/>
        </w:rPr>
        <w:t xml:space="preserve">One of two additional </w:t>
      </w:r>
      <w:r w:rsidR="00F13A73">
        <w:rPr>
          <w:iCs/>
          <w:sz w:val="22"/>
          <w:szCs w:val="22"/>
          <w:lang w:val="en-US"/>
        </w:rPr>
        <w:t>particip</w:t>
      </w:r>
      <w:r w:rsidR="00C66DFA">
        <w:rPr>
          <w:iCs/>
          <w:sz w:val="22"/>
          <w:szCs w:val="22"/>
          <w:lang w:val="en-US"/>
        </w:rPr>
        <w:t>ating</w:t>
      </w:r>
      <w:r w:rsidR="00F13A73">
        <w:rPr>
          <w:iCs/>
          <w:sz w:val="22"/>
          <w:szCs w:val="22"/>
          <w:lang w:val="en-US"/>
        </w:rPr>
        <w:t xml:space="preserve"> </w:t>
      </w:r>
      <w:r w:rsidR="00582B35">
        <w:rPr>
          <w:iCs/>
          <w:sz w:val="22"/>
          <w:szCs w:val="22"/>
          <w:lang w:val="en-US"/>
        </w:rPr>
        <w:t>delegates</w:t>
      </w:r>
      <w:r w:rsidR="00B373CD" w:rsidRPr="00B373CD">
        <w:rPr>
          <w:iCs/>
          <w:sz w:val="22"/>
          <w:szCs w:val="22"/>
          <w:lang w:val="en-US"/>
        </w:rPr>
        <w:t xml:space="preserve"> </w:t>
      </w:r>
      <w:r w:rsidRPr="004E1D42">
        <w:rPr>
          <w:iCs/>
          <w:sz w:val="22"/>
          <w:szCs w:val="22"/>
          <w:lang w:val="en-US"/>
        </w:rPr>
        <w:t>is foreseen to</w:t>
      </w:r>
      <w:r>
        <w:rPr>
          <w:iCs/>
          <w:sz w:val="22"/>
          <w:szCs w:val="22"/>
          <w:lang w:val="en-US"/>
        </w:rPr>
        <w:t xml:space="preserve"> represent </w:t>
      </w:r>
      <w:r w:rsidR="00B373CD" w:rsidRPr="00B373CD">
        <w:rPr>
          <w:iCs/>
          <w:sz w:val="22"/>
          <w:szCs w:val="22"/>
          <w:lang w:val="en-US"/>
        </w:rPr>
        <w:t>the policy side</w:t>
      </w:r>
      <w:r>
        <w:rPr>
          <w:iCs/>
          <w:sz w:val="22"/>
          <w:szCs w:val="22"/>
          <w:lang w:val="en-US"/>
        </w:rPr>
        <w:t xml:space="preserve">. </w:t>
      </w:r>
      <w:r w:rsidR="004E1D42" w:rsidRPr="004E1D42">
        <w:rPr>
          <w:iCs/>
          <w:sz w:val="22"/>
          <w:szCs w:val="22"/>
          <w:lang w:val="en-US"/>
        </w:rPr>
        <w:t>The</w:t>
      </w:r>
      <w:r w:rsidRPr="004E1D42">
        <w:rPr>
          <w:iCs/>
          <w:sz w:val="22"/>
          <w:szCs w:val="22"/>
          <w:lang w:val="en-US"/>
        </w:rPr>
        <w:t xml:space="preserve"> third </w:t>
      </w:r>
      <w:r w:rsidR="00F13A73">
        <w:rPr>
          <w:iCs/>
          <w:sz w:val="22"/>
          <w:szCs w:val="22"/>
          <w:lang w:val="en-US"/>
        </w:rPr>
        <w:t>participa</w:t>
      </w:r>
      <w:r w:rsidR="00C66DFA">
        <w:rPr>
          <w:iCs/>
          <w:sz w:val="22"/>
          <w:szCs w:val="22"/>
          <w:lang w:val="en-US"/>
        </w:rPr>
        <w:t>ting</w:t>
      </w:r>
      <w:r w:rsidR="004E1D42" w:rsidRPr="004E1D42">
        <w:rPr>
          <w:iCs/>
          <w:sz w:val="22"/>
          <w:szCs w:val="22"/>
          <w:lang w:val="en-US"/>
        </w:rPr>
        <w:t xml:space="preserve"> delegat</w:t>
      </w:r>
      <w:r w:rsidR="00F13A73">
        <w:rPr>
          <w:iCs/>
          <w:sz w:val="22"/>
          <w:szCs w:val="22"/>
          <w:lang w:val="en-US"/>
        </w:rPr>
        <w:t>e</w:t>
      </w:r>
      <w:r w:rsidR="004E1D42" w:rsidRPr="004E1D42">
        <w:rPr>
          <w:iCs/>
          <w:sz w:val="22"/>
          <w:szCs w:val="22"/>
          <w:lang w:val="en-US"/>
        </w:rPr>
        <w:t xml:space="preserve"> </w:t>
      </w:r>
      <w:r w:rsidR="00B373CD" w:rsidRPr="004E1D42">
        <w:rPr>
          <w:iCs/>
          <w:sz w:val="22"/>
          <w:szCs w:val="22"/>
          <w:lang w:val="en-US"/>
        </w:rPr>
        <w:t xml:space="preserve">may include a representative </w:t>
      </w:r>
      <w:r w:rsidR="00F13A73">
        <w:rPr>
          <w:iCs/>
          <w:sz w:val="22"/>
          <w:szCs w:val="22"/>
          <w:lang w:val="en-US"/>
        </w:rPr>
        <w:t>from Statistical Offices</w:t>
      </w:r>
      <w:r w:rsidR="00F14553" w:rsidRPr="004E1D42">
        <w:rPr>
          <w:iCs/>
          <w:sz w:val="22"/>
          <w:szCs w:val="22"/>
          <w:lang w:val="en-US"/>
        </w:rPr>
        <w:t>.</w:t>
      </w:r>
      <w:r w:rsidR="00C2422D">
        <w:rPr>
          <w:iCs/>
          <w:sz w:val="22"/>
          <w:szCs w:val="22"/>
          <w:lang w:val="en-US"/>
        </w:rPr>
        <w:t xml:space="preserve"> </w:t>
      </w:r>
    </w:p>
    <w:p w14:paraId="0254BA7B" w14:textId="77777777" w:rsidR="00F13A73" w:rsidRPr="00E56E66" w:rsidRDefault="00F13A73" w:rsidP="00AA7DAA">
      <w:pPr>
        <w:pStyle w:val="Default"/>
        <w:spacing w:line="264" w:lineRule="auto"/>
        <w:ind w:left="720"/>
        <w:jc w:val="both"/>
        <w:rPr>
          <w:iCs/>
          <w:sz w:val="22"/>
          <w:szCs w:val="22"/>
          <w:lang w:val="en-GB"/>
        </w:rPr>
      </w:pPr>
    </w:p>
    <w:p w14:paraId="067A6F3E" w14:textId="64B084C1" w:rsidR="00542F78" w:rsidRPr="007A02D1" w:rsidRDefault="004E1D42" w:rsidP="00BB1729">
      <w:pPr>
        <w:pStyle w:val="Default"/>
        <w:numPr>
          <w:ilvl w:val="0"/>
          <w:numId w:val="5"/>
        </w:numPr>
        <w:spacing w:line="264" w:lineRule="auto"/>
        <w:jc w:val="both"/>
        <w:rPr>
          <w:iCs/>
          <w:sz w:val="22"/>
          <w:szCs w:val="22"/>
          <w:lang w:val="en-GB"/>
        </w:rPr>
      </w:pPr>
      <w:r>
        <w:rPr>
          <w:iCs/>
          <w:sz w:val="22"/>
          <w:szCs w:val="22"/>
          <w:lang w:val="en-GB"/>
        </w:rPr>
        <w:t>Monitoring Committee meetings</w:t>
      </w:r>
      <w:r w:rsidR="007F55E8" w:rsidRPr="007A02D1">
        <w:rPr>
          <w:iCs/>
          <w:sz w:val="22"/>
          <w:szCs w:val="22"/>
          <w:lang w:val="en-GB"/>
        </w:rPr>
        <w:t xml:space="preserve"> are chaired by </w:t>
      </w:r>
      <w:r w:rsidR="00DA19E0">
        <w:rPr>
          <w:iCs/>
          <w:sz w:val="22"/>
          <w:szCs w:val="22"/>
          <w:lang w:val="en-GB"/>
        </w:rPr>
        <w:t xml:space="preserve">the </w:t>
      </w:r>
      <w:r w:rsidR="00DA19E0">
        <w:rPr>
          <w:iCs/>
          <w:sz w:val="22"/>
          <w:szCs w:val="22"/>
          <w:lang w:val="en-GB"/>
        </w:rPr>
        <w:lastRenderedPageBreak/>
        <w:t>Secretary-</w:t>
      </w:r>
      <w:r w:rsidR="007F55E8" w:rsidRPr="007A02D1">
        <w:rPr>
          <w:iCs/>
          <w:sz w:val="22"/>
          <w:szCs w:val="22"/>
          <w:lang w:val="en-GB"/>
        </w:rPr>
        <w:t xml:space="preserve">General of RCC </w:t>
      </w:r>
      <w:r w:rsidR="00D951FD">
        <w:rPr>
          <w:iCs/>
          <w:sz w:val="22"/>
          <w:szCs w:val="22"/>
          <w:lang w:val="en-GB"/>
        </w:rPr>
        <w:t>or his/her Deputy</w:t>
      </w:r>
      <w:r w:rsidR="00DA19E0">
        <w:rPr>
          <w:iCs/>
          <w:sz w:val="22"/>
          <w:szCs w:val="22"/>
          <w:lang w:val="en-GB"/>
        </w:rPr>
        <w:t>,</w:t>
      </w:r>
      <w:r w:rsidR="007F55E8" w:rsidRPr="007A02D1">
        <w:rPr>
          <w:iCs/>
          <w:sz w:val="22"/>
          <w:szCs w:val="22"/>
          <w:lang w:val="en-GB"/>
        </w:rPr>
        <w:t xml:space="preserve"> and technical sessions are moderated by SEE 2030 </w:t>
      </w:r>
      <w:r w:rsidR="00910502">
        <w:rPr>
          <w:iCs/>
          <w:sz w:val="22"/>
          <w:szCs w:val="22"/>
          <w:lang w:val="en-GB"/>
        </w:rPr>
        <w:t xml:space="preserve">Strategy </w:t>
      </w:r>
      <w:r w:rsidR="007F55E8" w:rsidRPr="007A02D1">
        <w:rPr>
          <w:iCs/>
          <w:sz w:val="22"/>
          <w:szCs w:val="22"/>
          <w:lang w:val="en-GB"/>
        </w:rPr>
        <w:t xml:space="preserve">Coordinator on behalf of RCC Secretariat. </w:t>
      </w:r>
    </w:p>
    <w:p w14:paraId="2541A2DA" w14:textId="43EB789B" w:rsidR="00BB1729" w:rsidRDefault="00BB1729" w:rsidP="007A02D1">
      <w:pPr>
        <w:pStyle w:val="Default"/>
        <w:jc w:val="both"/>
        <w:rPr>
          <w:iCs/>
          <w:sz w:val="22"/>
          <w:szCs w:val="22"/>
          <w:lang w:val="en-US"/>
        </w:rPr>
      </w:pPr>
    </w:p>
    <w:p w14:paraId="79C530C7" w14:textId="0D9CFD90" w:rsidR="00E20E92" w:rsidRPr="00AA7DAA" w:rsidRDefault="00B373CD" w:rsidP="00AA7DAA">
      <w:pPr>
        <w:pStyle w:val="Default"/>
        <w:numPr>
          <w:ilvl w:val="0"/>
          <w:numId w:val="5"/>
        </w:numPr>
        <w:jc w:val="both"/>
        <w:rPr>
          <w:iCs/>
          <w:sz w:val="22"/>
          <w:szCs w:val="22"/>
        </w:rPr>
      </w:pPr>
      <w:r w:rsidRPr="00AA7DAA">
        <w:rPr>
          <w:iCs/>
          <w:sz w:val="22"/>
          <w:szCs w:val="22"/>
          <w:lang w:val="en-US"/>
        </w:rPr>
        <w:t xml:space="preserve">Representatives </w:t>
      </w:r>
      <w:r w:rsidR="00F13A73" w:rsidRPr="00AA7DAA">
        <w:rPr>
          <w:iCs/>
          <w:sz w:val="22"/>
          <w:szCs w:val="22"/>
          <w:lang w:val="en-US"/>
        </w:rPr>
        <w:t xml:space="preserve">of </w:t>
      </w:r>
      <w:r w:rsidR="00262861">
        <w:rPr>
          <w:iCs/>
          <w:sz w:val="22"/>
          <w:szCs w:val="22"/>
          <w:lang w:val="en-US"/>
        </w:rPr>
        <w:t xml:space="preserve">other </w:t>
      </w:r>
      <w:r w:rsidR="00F13A73" w:rsidRPr="00AA7DAA">
        <w:rPr>
          <w:iCs/>
          <w:sz w:val="22"/>
          <w:szCs w:val="22"/>
          <w:lang w:val="en-US"/>
        </w:rPr>
        <w:t xml:space="preserve">RCC </w:t>
      </w:r>
      <w:r w:rsidR="00262861">
        <w:rPr>
          <w:iCs/>
          <w:sz w:val="22"/>
          <w:szCs w:val="22"/>
          <w:lang w:val="en-US"/>
        </w:rPr>
        <w:t xml:space="preserve">Board </w:t>
      </w:r>
      <w:r w:rsidR="00F13A73" w:rsidRPr="00AA7DAA">
        <w:rPr>
          <w:iCs/>
          <w:sz w:val="22"/>
          <w:szCs w:val="22"/>
          <w:lang w:val="en-US"/>
        </w:rPr>
        <w:t xml:space="preserve">participants and </w:t>
      </w:r>
      <w:r w:rsidRPr="00AA7DAA">
        <w:rPr>
          <w:iCs/>
          <w:sz w:val="22"/>
          <w:szCs w:val="22"/>
          <w:lang w:val="en-US"/>
        </w:rPr>
        <w:t>from non-governmental entities, private sector,</w:t>
      </w:r>
      <w:r w:rsidR="004B2277" w:rsidRPr="00AA7DAA">
        <w:rPr>
          <w:iCs/>
          <w:sz w:val="22"/>
          <w:szCs w:val="22"/>
          <w:lang w:val="en-US"/>
        </w:rPr>
        <w:t xml:space="preserve"> regional or</w:t>
      </w:r>
      <w:r w:rsidRPr="00AA7DAA">
        <w:rPr>
          <w:iCs/>
          <w:sz w:val="22"/>
          <w:szCs w:val="22"/>
          <w:lang w:val="en-US"/>
        </w:rPr>
        <w:t xml:space="preserve"> international organizations</w:t>
      </w:r>
      <w:r w:rsidR="00DA19E0" w:rsidRPr="00AA7DAA">
        <w:rPr>
          <w:iCs/>
          <w:sz w:val="22"/>
          <w:szCs w:val="22"/>
          <w:lang w:val="en-US"/>
        </w:rPr>
        <w:t>,</w:t>
      </w:r>
      <w:r w:rsidRPr="00AA7DAA">
        <w:rPr>
          <w:iCs/>
          <w:sz w:val="22"/>
          <w:szCs w:val="22"/>
          <w:lang w:val="en-US"/>
        </w:rPr>
        <w:t xml:space="preserve"> or other</w:t>
      </w:r>
      <w:r w:rsidR="00E20E92" w:rsidRPr="00AA7DAA">
        <w:rPr>
          <w:iCs/>
          <w:sz w:val="22"/>
          <w:szCs w:val="22"/>
          <w:lang w:val="en-US"/>
        </w:rPr>
        <w:t>s</w:t>
      </w:r>
      <w:r w:rsidR="004B2277" w:rsidRPr="00AA7DAA">
        <w:rPr>
          <w:iCs/>
          <w:sz w:val="22"/>
          <w:szCs w:val="22"/>
          <w:lang w:val="en-US"/>
        </w:rPr>
        <w:t xml:space="preserve"> </w:t>
      </w:r>
      <w:r w:rsidRPr="00AA7DAA">
        <w:rPr>
          <w:iCs/>
          <w:sz w:val="22"/>
          <w:szCs w:val="22"/>
          <w:lang w:val="en-US"/>
        </w:rPr>
        <w:t xml:space="preserve">who </w:t>
      </w:r>
      <w:r w:rsidR="00E20E92" w:rsidRPr="00AA7DAA">
        <w:rPr>
          <w:iCs/>
          <w:sz w:val="22"/>
          <w:szCs w:val="22"/>
          <w:lang w:val="en-US"/>
        </w:rPr>
        <w:t>can</w:t>
      </w:r>
      <w:r w:rsidRPr="00AA7DAA">
        <w:rPr>
          <w:iCs/>
          <w:sz w:val="22"/>
          <w:szCs w:val="22"/>
          <w:lang w:val="en-US"/>
        </w:rPr>
        <w:t xml:space="preserve"> provide a relevant and constructive contribution to the work of the Committee </w:t>
      </w:r>
      <w:r w:rsidR="00E20E92" w:rsidRPr="00AA7DAA">
        <w:rPr>
          <w:iCs/>
          <w:sz w:val="22"/>
          <w:szCs w:val="22"/>
          <w:lang w:val="en-US"/>
        </w:rPr>
        <w:t>may be</w:t>
      </w:r>
      <w:r w:rsidRPr="00AA7DAA">
        <w:rPr>
          <w:iCs/>
          <w:sz w:val="22"/>
          <w:szCs w:val="22"/>
          <w:lang w:val="en-US"/>
        </w:rPr>
        <w:t xml:space="preserve"> invited to attend </w:t>
      </w:r>
      <w:r w:rsidR="00E20E92" w:rsidRPr="00AA7DAA">
        <w:rPr>
          <w:iCs/>
          <w:sz w:val="22"/>
          <w:szCs w:val="22"/>
          <w:lang w:val="en-US"/>
        </w:rPr>
        <w:t>certain</w:t>
      </w:r>
      <w:r w:rsidRPr="00AA7DAA">
        <w:rPr>
          <w:iCs/>
          <w:sz w:val="22"/>
          <w:szCs w:val="22"/>
          <w:lang w:val="en-US"/>
        </w:rPr>
        <w:t xml:space="preserve"> meetings as observers, with prior consultation of the Committee participants.</w:t>
      </w:r>
      <w:r w:rsidR="00E20E92" w:rsidRPr="00AA7DAA">
        <w:rPr>
          <w:iCs/>
          <w:sz w:val="22"/>
          <w:szCs w:val="22"/>
          <w:lang w:val="en-US"/>
        </w:rPr>
        <w:t xml:space="preserve"> </w:t>
      </w:r>
      <w:r w:rsidR="00E20E92" w:rsidRPr="00AA7DAA">
        <w:rPr>
          <w:sz w:val="22"/>
          <w:szCs w:val="22"/>
        </w:rPr>
        <w:t xml:space="preserve">The  Chairperson informs </w:t>
      </w:r>
      <w:r w:rsidR="00E20E92">
        <w:rPr>
          <w:sz w:val="22"/>
          <w:szCs w:val="22"/>
        </w:rPr>
        <w:t xml:space="preserve">National Coordinators or their designates </w:t>
      </w:r>
      <w:r w:rsidR="00E20E92" w:rsidRPr="00AA7DAA">
        <w:rPr>
          <w:sz w:val="22"/>
          <w:szCs w:val="22"/>
        </w:rPr>
        <w:t xml:space="preserve">about </w:t>
      </w:r>
      <w:r w:rsidR="00E20E92">
        <w:rPr>
          <w:sz w:val="22"/>
          <w:szCs w:val="22"/>
        </w:rPr>
        <w:t>h</w:t>
      </w:r>
      <w:r w:rsidR="00E20E92" w:rsidRPr="00AA7DAA">
        <w:rPr>
          <w:sz w:val="22"/>
          <w:szCs w:val="22"/>
        </w:rPr>
        <w:t xml:space="preserve">is/her intention to invite </w:t>
      </w:r>
      <w:r w:rsidR="00E20E92">
        <w:rPr>
          <w:sz w:val="22"/>
          <w:szCs w:val="22"/>
        </w:rPr>
        <w:t>observers</w:t>
      </w:r>
      <w:r w:rsidR="00E20E92" w:rsidRPr="00AA7DAA">
        <w:rPr>
          <w:sz w:val="22"/>
          <w:szCs w:val="22"/>
        </w:rPr>
        <w:t>,</w:t>
      </w:r>
      <w:r w:rsidR="00E20E92">
        <w:rPr>
          <w:sz w:val="22"/>
          <w:szCs w:val="22"/>
        </w:rPr>
        <w:t xml:space="preserve"> </w:t>
      </w:r>
      <w:r w:rsidR="00E20E92" w:rsidRPr="00AA7DAA">
        <w:rPr>
          <w:sz w:val="22"/>
          <w:szCs w:val="22"/>
        </w:rPr>
        <w:t xml:space="preserve">at least 20 calendar days prior to the </w:t>
      </w:r>
      <w:r w:rsidR="00E20E92">
        <w:rPr>
          <w:sz w:val="22"/>
          <w:szCs w:val="22"/>
        </w:rPr>
        <w:t>Committee</w:t>
      </w:r>
      <w:r w:rsidR="00E20E92" w:rsidRPr="00AA7DAA">
        <w:rPr>
          <w:sz w:val="22"/>
          <w:szCs w:val="22"/>
        </w:rPr>
        <w:t xml:space="preserve"> meeting. </w:t>
      </w:r>
      <w:r w:rsidR="00E20E92">
        <w:rPr>
          <w:sz w:val="22"/>
          <w:szCs w:val="22"/>
        </w:rPr>
        <w:t xml:space="preserve">In this communication, </w:t>
      </w:r>
      <w:r w:rsidR="00E20E92" w:rsidRPr="00AA7DAA">
        <w:rPr>
          <w:sz w:val="22"/>
          <w:szCs w:val="22"/>
        </w:rPr>
        <w:t>information</w:t>
      </w:r>
      <w:r w:rsidR="00E20E92">
        <w:rPr>
          <w:sz w:val="22"/>
          <w:szCs w:val="22"/>
        </w:rPr>
        <w:t xml:space="preserve"> of the observers intended to be invited</w:t>
      </w:r>
      <w:r w:rsidR="007058E4">
        <w:rPr>
          <w:sz w:val="22"/>
          <w:szCs w:val="22"/>
        </w:rPr>
        <w:t>,</w:t>
      </w:r>
      <w:r w:rsidR="00E20E92">
        <w:rPr>
          <w:sz w:val="22"/>
          <w:szCs w:val="22"/>
        </w:rPr>
        <w:t xml:space="preserve"> such as their </w:t>
      </w:r>
      <w:r w:rsidR="007058E4">
        <w:rPr>
          <w:sz w:val="22"/>
          <w:szCs w:val="22"/>
        </w:rPr>
        <w:t xml:space="preserve">personal </w:t>
      </w:r>
      <w:r w:rsidR="00E20E92">
        <w:rPr>
          <w:sz w:val="22"/>
          <w:szCs w:val="22"/>
        </w:rPr>
        <w:t>names and organisations they represent as well as for which agenda item(s) the</w:t>
      </w:r>
      <w:r w:rsidR="007058E4">
        <w:rPr>
          <w:sz w:val="22"/>
          <w:szCs w:val="22"/>
        </w:rPr>
        <w:t xml:space="preserve">ir </w:t>
      </w:r>
      <w:r w:rsidR="00E20E92">
        <w:rPr>
          <w:sz w:val="22"/>
          <w:szCs w:val="22"/>
        </w:rPr>
        <w:t xml:space="preserve"> participation are stipulated</w:t>
      </w:r>
      <w:r w:rsidR="007058E4">
        <w:rPr>
          <w:sz w:val="22"/>
          <w:szCs w:val="22"/>
        </w:rPr>
        <w:t>,</w:t>
      </w:r>
      <w:r w:rsidR="00E20E92">
        <w:rPr>
          <w:sz w:val="22"/>
          <w:szCs w:val="22"/>
        </w:rPr>
        <w:t xml:space="preserve"> will be provided.</w:t>
      </w:r>
      <w:r w:rsidR="004E14C1">
        <w:rPr>
          <w:sz w:val="22"/>
          <w:szCs w:val="22"/>
        </w:rPr>
        <w:t xml:space="preserve"> In case of objection from one or more SEE</w:t>
      </w:r>
      <w:r w:rsidR="00910502">
        <w:rPr>
          <w:sz w:val="22"/>
          <w:szCs w:val="22"/>
        </w:rPr>
        <w:t>CP Participants</w:t>
      </w:r>
      <w:r w:rsidR="00E20E92" w:rsidRPr="00AA7DAA">
        <w:rPr>
          <w:sz w:val="22"/>
          <w:szCs w:val="22"/>
        </w:rPr>
        <w:t xml:space="preserve"> </w:t>
      </w:r>
      <w:r w:rsidR="00E20E92" w:rsidRPr="00AA7DAA">
        <w:rPr>
          <w:sz w:val="22"/>
          <w:szCs w:val="22"/>
        </w:rPr>
        <w:lastRenderedPageBreak/>
        <w:t xml:space="preserve">regarding the participation of an </w:t>
      </w:r>
      <w:r w:rsidR="004E14C1">
        <w:rPr>
          <w:sz w:val="22"/>
          <w:szCs w:val="22"/>
        </w:rPr>
        <w:t>observer</w:t>
      </w:r>
      <w:r w:rsidR="00E20E92" w:rsidRPr="00AA7DAA">
        <w:rPr>
          <w:sz w:val="22"/>
          <w:szCs w:val="22"/>
        </w:rPr>
        <w:t>, the final decision is taken, by consensus.</w:t>
      </w:r>
    </w:p>
    <w:p w14:paraId="4B94E63B" w14:textId="77777777" w:rsidR="004E14C1" w:rsidRDefault="004E14C1" w:rsidP="00AA7DAA">
      <w:pPr>
        <w:pStyle w:val="ListParagraph"/>
        <w:rPr>
          <w:iCs/>
        </w:rPr>
      </w:pPr>
    </w:p>
    <w:p w14:paraId="443F4DB5" w14:textId="25875AD7" w:rsidR="004E14C1" w:rsidRPr="00AA7DAA" w:rsidRDefault="004E14C1" w:rsidP="00AA7DAA">
      <w:pPr>
        <w:pStyle w:val="Default"/>
        <w:numPr>
          <w:ilvl w:val="0"/>
          <w:numId w:val="5"/>
        </w:numPr>
        <w:jc w:val="both"/>
        <w:rPr>
          <w:iCs/>
          <w:sz w:val="22"/>
          <w:szCs w:val="22"/>
        </w:rPr>
      </w:pPr>
      <w:r>
        <w:rPr>
          <w:iCs/>
          <w:sz w:val="22"/>
          <w:szCs w:val="22"/>
          <w:lang w:val="en-US"/>
        </w:rPr>
        <w:t>Committee meeting</w:t>
      </w:r>
      <w:r w:rsidR="007058E4">
        <w:rPr>
          <w:iCs/>
          <w:sz w:val="22"/>
          <w:szCs w:val="22"/>
          <w:lang w:val="en-US"/>
        </w:rPr>
        <w:t>s</w:t>
      </w:r>
      <w:r>
        <w:rPr>
          <w:iCs/>
          <w:sz w:val="22"/>
          <w:szCs w:val="22"/>
          <w:lang w:val="en-US"/>
        </w:rPr>
        <w:t xml:space="preserve"> will be held in camera. Observers will only be allowed to be present in Committee meetings for the agenda items which they are invited. Meeting documents can only be available to observers </w:t>
      </w:r>
      <w:r w:rsidR="00B91E4D">
        <w:rPr>
          <w:iCs/>
          <w:sz w:val="22"/>
          <w:szCs w:val="22"/>
          <w:lang w:val="en-US"/>
        </w:rPr>
        <w:t xml:space="preserve">in relation to </w:t>
      </w:r>
      <w:r>
        <w:rPr>
          <w:iCs/>
          <w:sz w:val="22"/>
          <w:szCs w:val="22"/>
          <w:lang w:val="en-US"/>
        </w:rPr>
        <w:t xml:space="preserve">the agenda items which </w:t>
      </w:r>
      <w:r w:rsidR="00B91E4D">
        <w:rPr>
          <w:iCs/>
          <w:sz w:val="22"/>
          <w:szCs w:val="22"/>
          <w:lang w:val="en-US"/>
        </w:rPr>
        <w:t>they are invited</w:t>
      </w:r>
      <w:r>
        <w:rPr>
          <w:iCs/>
          <w:sz w:val="22"/>
          <w:szCs w:val="22"/>
          <w:lang w:val="en-US"/>
        </w:rPr>
        <w:t xml:space="preserve"> provided that no objection is received from any Committee member</w:t>
      </w:r>
      <w:r w:rsidR="00B91E4D">
        <w:rPr>
          <w:iCs/>
          <w:sz w:val="22"/>
          <w:szCs w:val="22"/>
          <w:lang w:val="en-US"/>
        </w:rPr>
        <w:t xml:space="preserve"> in this regard</w:t>
      </w:r>
      <w:r>
        <w:rPr>
          <w:iCs/>
          <w:sz w:val="22"/>
          <w:szCs w:val="22"/>
          <w:lang w:val="en-US"/>
        </w:rPr>
        <w:t xml:space="preserve">. In case of objection, no meeting document will be made available to observers.   </w:t>
      </w:r>
    </w:p>
    <w:p w14:paraId="17951FF7" w14:textId="77777777" w:rsidR="004E14C1" w:rsidRPr="00AA7DAA" w:rsidRDefault="004E14C1" w:rsidP="00AA7DAA">
      <w:pPr>
        <w:pStyle w:val="Default"/>
        <w:ind w:left="720"/>
        <w:jc w:val="both"/>
        <w:rPr>
          <w:iCs/>
          <w:sz w:val="22"/>
          <w:szCs w:val="22"/>
        </w:rPr>
      </w:pPr>
    </w:p>
    <w:p w14:paraId="0ECE5D35" w14:textId="70E809A7" w:rsidR="004A0CF2" w:rsidRPr="00BB1729" w:rsidRDefault="004A0CF2" w:rsidP="00BB1729">
      <w:pPr>
        <w:pStyle w:val="Default"/>
        <w:jc w:val="both"/>
        <w:rPr>
          <w:iCs/>
          <w:sz w:val="22"/>
          <w:szCs w:val="22"/>
          <w:lang w:val="en-US"/>
        </w:rPr>
      </w:pPr>
      <w:r w:rsidRPr="004A0CF2">
        <w:rPr>
          <w:i/>
          <w:iCs/>
          <w:sz w:val="22"/>
          <w:szCs w:val="22"/>
          <w:u w:val="single"/>
          <w:lang w:val="en-GB"/>
        </w:rPr>
        <w:t>Conduct of Business:</w:t>
      </w:r>
    </w:p>
    <w:p w14:paraId="1DDA62B8" w14:textId="77777777" w:rsidR="004A0CF2" w:rsidRDefault="004A0CF2" w:rsidP="004A0CF2">
      <w:pPr>
        <w:pStyle w:val="Default"/>
        <w:jc w:val="both"/>
        <w:rPr>
          <w:iCs/>
          <w:sz w:val="22"/>
          <w:szCs w:val="22"/>
          <w:lang w:val="en-US"/>
        </w:rPr>
      </w:pPr>
    </w:p>
    <w:p w14:paraId="3C6DF5C5" w14:textId="77777777" w:rsidR="00B75DFD" w:rsidRDefault="00B75DFD" w:rsidP="00B75DFD">
      <w:pPr>
        <w:pStyle w:val="Default"/>
        <w:ind w:left="720"/>
        <w:jc w:val="both"/>
        <w:rPr>
          <w:iCs/>
          <w:sz w:val="22"/>
          <w:szCs w:val="22"/>
          <w:lang w:val="en-US"/>
        </w:rPr>
      </w:pPr>
    </w:p>
    <w:p w14:paraId="617A6A72" w14:textId="39499123" w:rsidR="00B75DFD" w:rsidRDefault="004B0C35" w:rsidP="00BB1729">
      <w:pPr>
        <w:pStyle w:val="Default"/>
        <w:numPr>
          <w:ilvl w:val="0"/>
          <w:numId w:val="7"/>
        </w:numPr>
        <w:jc w:val="both"/>
        <w:rPr>
          <w:iCs/>
          <w:sz w:val="22"/>
          <w:szCs w:val="22"/>
          <w:lang w:val="en-US"/>
        </w:rPr>
      </w:pPr>
      <w:r>
        <w:rPr>
          <w:iCs/>
          <w:sz w:val="22"/>
          <w:szCs w:val="22"/>
          <w:lang w:val="en-US"/>
        </w:rPr>
        <w:t>M</w:t>
      </w:r>
      <w:r w:rsidR="00B75DFD">
        <w:rPr>
          <w:iCs/>
          <w:sz w:val="22"/>
          <w:szCs w:val="22"/>
          <w:lang w:val="en-US"/>
        </w:rPr>
        <w:t>eetings of the Monitoring Committee will be convened,</w:t>
      </w:r>
      <w:r w:rsidR="00C2422D">
        <w:rPr>
          <w:iCs/>
          <w:sz w:val="22"/>
          <w:szCs w:val="22"/>
          <w:lang w:val="en-US"/>
        </w:rPr>
        <w:t xml:space="preserve"> conducted</w:t>
      </w:r>
      <w:r w:rsidR="00DA19E0">
        <w:rPr>
          <w:iCs/>
          <w:sz w:val="22"/>
          <w:szCs w:val="22"/>
          <w:lang w:val="en-US"/>
        </w:rPr>
        <w:t>,</w:t>
      </w:r>
      <w:r w:rsidR="00C2422D">
        <w:rPr>
          <w:iCs/>
          <w:sz w:val="22"/>
          <w:szCs w:val="22"/>
          <w:lang w:val="en-US"/>
        </w:rPr>
        <w:t xml:space="preserve"> and concluded by</w:t>
      </w:r>
      <w:r w:rsidR="00B75DFD">
        <w:rPr>
          <w:iCs/>
          <w:sz w:val="22"/>
          <w:szCs w:val="22"/>
          <w:lang w:val="en-US"/>
        </w:rPr>
        <w:t xml:space="preserve"> </w:t>
      </w:r>
      <w:r>
        <w:rPr>
          <w:iCs/>
          <w:sz w:val="22"/>
          <w:szCs w:val="22"/>
          <w:lang w:val="en-US"/>
        </w:rPr>
        <w:t>the RCC</w:t>
      </w:r>
      <w:r w:rsidR="00B75DFD">
        <w:rPr>
          <w:iCs/>
          <w:sz w:val="22"/>
          <w:szCs w:val="22"/>
          <w:lang w:val="en-US"/>
        </w:rPr>
        <w:t xml:space="preserve"> Secretariat, </w:t>
      </w:r>
      <w:r>
        <w:rPr>
          <w:iCs/>
          <w:sz w:val="22"/>
          <w:szCs w:val="22"/>
          <w:lang w:val="en-US"/>
        </w:rPr>
        <w:t xml:space="preserve">which </w:t>
      </w:r>
      <w:r w:rsidR="00B75DFD">
        <w:rPr>
          <w:iCs/>
          <w:sz w:val="22"/>
          <w:szCs w:val="22"/>
          <w:lang w:val="en-US"/>
        </w:rPr>
        <w:t>ha</w:t>
      </w:r>
      <w:r>
        <w:rPr>
          <w:iCs/>
          <w:sz w:val="22"/>
          <w:szCs w:val="22"/>
          <w:lang w:val="en-US"/>
        </w:rPr>
        <w:t>s</w:t>
      </w:r>
      <w:r w:rsidR="00B75DFD">
        <w:rPr>
          <w:iCs/>
          <w:sz w:val="22"/>
          <w:szCs w:val="22"/>
          <w:lang w:val="en-US"/>
        </w:rPr>
        <w:t xml:space="preserve"> overall coordination and facilitation role</w:t>
      </w:r>
      <w:r>
        <w:rPr>
          <w:iCs/>
          <w:sz w:val="22"/>
          <w:szCs w:val="22"/>
          <w:lang w:val="en-US"/>
        </w:rPr>
        <w:t xml:space="preserve"> in SEE 2030 Strategy</w:t>
      </w:r>
      <w:r w:rsidR="00B75DFD">
        <w:rPr>
          <w:iCs/>
          <w:sz w:val="22"/>
          <w:szCs w:val="22"/>
          <w:lang w:val="en-US"/>
        </w:rPr>
        <w:t>.</w:t>
      </w:r>
      <w:r w:rsidR="00D951FD">
        <w:rPr>
          <w:iCs/>
          <w:sz w:val="22"/>
          <w:szCs w:val="22"/>
          <w:lang w:val="en-US"/>
        </w:rPr>
        <w:t xml:space="preserve"> </w:t>
      </w:r>
      <w:r>
        <w:rPr>
          <w:iCs/>
          <w:sz w:val="22"/>
          <w:szCs w:val="22"/>
          <w:lang w:val="en-US"/>
        </w:rPr>
        <w:t>RCC Secretary Gen</w:t>
      </w:r>
      <w:r w:rsidR="00665C19">
        <w:rPr>
          <w:iCs/>
          <w:sz w:val="22"/>
          <w:szCs w:val="22"/>
          <w:lang w:val="en-US"/>
        </w:rPr>
        <w:t xml:space="preserve">eral </w:t>
      </w:r>
      <w:r w:rsidR="00665C19">
        <w:rPr>
          <w:iCs/>
          <w:sz w:val="22"/>
          <w:szCs w:val="22"/>
          <w:lang w:val="en-US"/>
        </w:rPr>
        <w:lastRenderedPageBreak/>
        <w:t xml:space="preserve">acts as Chairperson of </w:t>
      </w:r>
      <w:r w:rsidR="00DA19E0">
        <w:rPr>
          <w:iCs/>
          <w:sz w:val="22"/>
          <w:szCs w:val="22"/>
          <w:lang w:val="en-US"/>
        </w:rPr>
        <w:t xml:space="preserve">the </w:t>
      </w:r>
      <w:r w:rsidR="00665C19">
        <w:rPr>
          <w:iCs/>
          <w:sz w:val="22"/>
          <w:szCs w:val="22"/>
          <w:lang w:val="en-US"/>
        </w:rPr>
        <w:t xml:space="preserve">Monitoring Committee. </w:t>
      </w:r>
      <w:r w:rsidR="00D951FD">
        <w:rPr>
          <w:iCs/>
          <w:sz w:val="22"/>
          <w:szCs w:val="22"/>
          <w:lang w:val="en-US"/>
        </w:rPr>
        <w:t xml:space="preserve">The RCC Secretariat will remain in </w:t>
      </w:r>
      <w:r w:rsidR="00665C19">
        <w:rPr>
          <w:iCs/>
          <w:sz w:val="22"/>
          <w:szCs w:val="22"/>
          <w:lang w:val="en-US"/>
        </w:rPr>
        <w:t xml:space="preserve">close coordination </w:t>
      </w:r>
      <w:r w:rsidR="00D951FD">
        <w:rPr>
          <w:iCs/>
          <w:sz w:val="22"/>
          <w:szCs w:val="22"/>
          <w:lang w:val="en-US"/>
        </w:rPr>
        <w:t xml:space="preserve">with the rotating SEECP Chair in Office prior to each Monitoring Committee </w:t>
      </w:r>
      <w:r w:rsidR="004E14C1">
        <w:rPr>
          <w:iCs/>
          <w:sz w:val="22"/>
          <w:szCs w:val="22"/>
          <w:lang w:val="en-US"/>
        </w:rPr>
        <w:t xml:space="preserve">meeting </w:t>
      </w:r>
      <w:r w:rsidR="00D951FD">
        <w:rPr>
          <w:iCs/>
          <w:sz w:val="22"/>
          <w:szCs w:val="22"/>
          <w:lang w:val="en-US"/>
        </w:rPr>
        <w:t>and for follow</w:t>
      </w:r>
      <w:r w:rsidR="00E56E66">
        <w:rPr>
          <w:iCs/>
          <w:sz w:val="22"/>
          <w:szCs w:val="22"/>
          <w:lang w:val="en-US"/>
        </w:rPr>
        <w:t>ing</w:t>
      </w:r>
      <w:r w:rsidR="00D951FD">
        <w:rPr>
          <w:iCs/>
          <w:sz w:val="22"/>
          <w:szCs w:val="22"/>
          <w:lang w:val="en-US"/>
        </w:rPr>
        <w:t xml:space="preserve">-up on </w:t>
      </w:r>
      <w:r w:rsidR="00A7032A">
        <w:rPr>
          <w:iCs/>
          <w:sz w:val="22"/>
          <w:szCs w:val="22"/>
          <w:lang w:val="en-US"/>
        </w:rPr>
        <w:t>conclusion</w:t>
      </w:r>
      <w:r w:rsidR="00D951FD">
        <w:rPr>
          <w:iCs/>
          <w:sz w:val="22"/>
          <w:szCs w:val="22"/>
          <w:lang w:val="en-US"/>
        </w:rPr>
        <w:t xml:space="preserve">s taken by the Committee.  </w:t>
      </w:r>
    </w:p>
    <w:p w14:paraId="30527620" w14:textId="77777777" w:rsidR="00B75DFD" w:rsidRPr="00B75DFD" w:rsidRDefault="00B75DFD" w:rsidP="00B75DFD">
      <w:pPr>
        <w:pStyle w:val="Default"/>
        <w:jc w:val="both"/>
        <w:rPr>
          <w:iCs/>
          <w:sz w:val="22"/>
          <w:szCs w:val="22"/>
          <w:lang w:val="en-US"/>
        </w:rPr>
      </w:pPr>
    </w:p>
    <w:p w14:paraId="668A73E0" w14:textId="2FC5AD65" w:rsidR="00B75DFD" w:rsidRDefault="00B75DFD" w:rsidP="00BB1729">
      <w:pPr>
        <w:pStyle w:val="Default"/>
        <w:numPr>
          <w:ilvl w:val="0"/>
          <w:numId w:val="7"/>
        </w:numPr>
        <w:jc w:val="both"/>
        <w:rPr>
          <w:iCs/>
          <w:sz w:val="22"/>
          <w:szCs w:val="22"/>
          <w:lang w:val="en-US"/>
        </w:rPr>
      </w:pPr>
      <w:r>
        <w:rPr>
          <w:iCs/>
          <w:sz w:val="22"/>
          <w:szCs w:val="22"/>
          <w:lang w:val="en-US"/>
        </w:rPr>
        <w:t xml:space="preserve">The Monitoring Committee shall meet </w:t>
      </w:r>
      <w:r w:rsidR="004B0C35">
        <w:rPr>
          <w:iCs/>
          <w:sz w:val="22"/>
          <w:szCs w:val="22"/>
          <w:lang w:val="en-US"/>
        </w:rPr>
        <w:t>two</w:t>
      </w:r>
      <w:r w:rsidR="00212446">
        <w:rPr>
          <w:iCs/>
          <w:sz w:val="22"/>
          <w:szCs w:val="22"/>
          <w:lang w:val="en-US"/>
        </w:rPr>
        <w:t xml:space="preserve"> times </w:t>
      </w:r>
      <w:r>
        <w:rPr>
          <w:iCs/>
          <w:sz w:val="22"/>
          <w:szCs w:val="22"/>
          <w:lang w:val="en-US"/>
        </w:rPr>
        <w:t xml:space="preserve">per year </w:t>
      </w:r>
    </w:p>
    <w:p w14:paraId="688C58CD" w14:textId="77777777" w:rsidR="00B75DFD" w:rsidRPr="00B75DFD" w:rsidRDefault="00B75DFD" w:rsidP="00B75DFD">
      <w:pPr>
        <w:pStyle w:val="Default"/>
        <w:jc w:val="both"/>
        <w:rPr>
          <w:iCs/>
          <w:sz w:val="22"/>
          <w:szCs w:val="22"/>
          <w:lang w:val="en-US"/>
        </w:rPr>
      </w:pPr>
    </w:p>
    <w:p w14:paraId="6B37970C" w14:textId="69E69D54" w:rsidR="00B75DFD" w:rsidRDefault="00DA19E0" w:rsidP="00BB1729">
      <w:pPr>
        <w:pStyle w:val="Default"/>
        <w:numPr>
          <w:ilvl w:val="0"/>
          <w:numId w:val="7"/>
        </w:numPr>
        <w:jc w:val="both"/>
        <w:rPr>
          <w:iCs/>
          <w:sz w:val="22"/>
          <w:szCs w:val="22"/>
          <w:lang w:val="en-US"/>
        </w:rPr>
      </w:pPr>
      <w:r>
        <w:rPr>
          <w:iCs/>
          <w:sz w:val="22"/>
          <w:szCs w:val="22"/>
          <w:lang w:val="en-US"/>
        </w:rPr>
        <w:t xml:space="preserve">The </w:t>
      </w:r>
      <w:r w:rsidR="00B75DFD">
        <w:rPr>
          <w:iCs/>
          <w:sz w:val="22"/>
          <w:szCs w:val="22"/>
          <w:lang w:val="en-US"/>
        </w:rPr>
        <w:t xml:space="preserve">Chairperson </w:t>
      </w:r>
      <w:r>
        <w:rPr>
          <w:iCs/>
          <w:sz w:val="22"/>
          <w:szCs w:val="22"/>
          <w:lang w:val="en-US"/>
        </w:rPr>
        <w:t xml:space="preserve">may </w:t>
      </w:r>
      <w:r w:rsidR="00B75DFD">
        <w:rPr>
          <w:iCs/>
          <w:sz w:val="22"/>
          <w:szCs w:val="22"/>
          <w:lang w:val="en-US"/>
        </w:rPr>
        <w:t>convene a special meeting if it is proposed in writing or electronic form by one of the Monitoring Committee participants</w:t>
      </w:r>
      <w:r w:rsidR="00212446">
        <w:rPr>
          <w:iCs/>
          <w:sz w:val="22"/>
          <w:szCs w:val="22"/>
          <w:lang w:val="en-US"/>
        </w:rPr>
        <w:t xml:space="preserve"> or by RCC Secretariat</w:t>
      </w:r>
      <w:r w:rsidR="00B75DFD">
        <w:rPr>
          <w:iCs/>
          <w:sz w:val="22"/>
          <w:szCs w:val="22"/>
          <w:lang w:val="en-US"/>
        </w:rPr>
        <w:t xml:space="preserve">, at least 30 calendar days </w:t>
      </w:r>
      <w:r>
        <w:rPr>
          <w:iCs/>
          <w:sz w:val="22"/>
          <w:szCs w:val="22"/>
          <w:lang w:val="en-US"/>
        </w:rPr>
        <w:t>before</w:t>
      </w:r>
      <w:r w:rsidR="00B75DFD">
        <w:rPr>
          <w:iCs/>
          <w:sz w:val="22"/>
          <w:szCs w:val="22"/>
          <w:lang w:val="en-US"/>
        </w:rPr>
        <w:t xml:space="preserve"> the date of </w:t>
      </w:r>
      <w:r>
        <w:rPr>
          <w:iCs/>
          <w:sz w:val="22"/>
          <w:szCs w:val="22"/>
          <w:lang w:val="en-US"/>
        </w:rPr>
        <w:t xml:space="preserve">the </w:t>
      </w:r>
      <w:r w:rsidR="00B75DFD">
        <w:rPr>
          <w:iCs/>
          <w:sz w:val="22"/>
          <w:szCs w:val="22"/>
          <w:lang w:val="en-US"/>
        </w:rPr>
        <w:t>proposed meeting.</w:t>
      </w:r>
    </w:p>
    <w:p w14:paraId="4EAA9AC0" w14:textId="77777777" w:rsidR="00B75DFD" w:rsidRPr="00B75DFD" w:rsidRDefault="00B75DFD" w:rsidP="00B75DFD">
      <w:pPr>
        <w:pStyle w:val="Default"/>
        <w:jc w:val="both"/>
        <w:rPr>
          <w:iCs/>
          <w:sz w:val="22"/>
          <w:szCs w:val="22"/>
          <w:lang w:val="en-US"/>
        </w:rPr>
      </w:pPr>
    </w:p>
    <w:p w14:paraId="33463DF0" w14:textId="05C1A896" w:rsidR="00BB1729" w:rsidRDefault="00212446" w:rsidP="00BB1729">
      <w:pPr>
        <w:pStyle w:val="Default"/>
        <w:numPr>
          <w:ilvl w:val="0"/>
          <w:numId w:val="7"/>
        </w:numPr>
        <w:jc w:val="both"/>
        <w:rPr>
          <w:iCs/>
          <w:sz w:val="22"/>
          <w:szCs w:val="22"/>
          <w:lang w:val="en-US"/>
        </w:rPr>
      </w:pPr>
      <w:r>
        <w:rPr>
          <w:iCs/>
          <w:sz w:val="22"/>
          <w:szCs w:val="22"/>
          <w:lang w:val="en-US"/>
        </w:rPr>
        <w:t xml:space="preserve">Meetings of the Monitoring Committee </w:t>
      </w:r>
      <w:r w:rsidR="00FD1A29">
        <w:rPr>
          <w:iCs/>
          <w:sz w:val="22"/>
          <w:szCs w:val="22"/>
          <w:lang w:val="en-US"/>
        </w:rPr>
        <w:t>shall be held at the seat of the RCC Secretariat unless decided otherwise by the Monitoring Committee.</w:t>
      </w:r>
    </w:p>
    <w:p w14:paraId="4149FFD7" w14:textId="525563DC" w:rsidR="00BB1729" w:rsidRPr="00BB1729" w:rsidRDefault="00BB1729" w:rsidP="00BB1729">
      <w:pPr>
        <w:pStyle w:val="Default"/>
        <w:jc w:val="both"/>
        <w:rPr>
          <w:iCs/>
          <w:sz w:val="22"/>
          <w:szCs w:val="22"/>
          <w:lang w:val="en-US"/>
        </w:rPr>
      </w:pPr>
    </w:p>
    <w:p w14:paraId="5A216EBE" w14:textId="450EEEE5" w:rsidR="00B75DFD" w:rsidRDefault="00B75DFD" w:rsidP="00BB1729">
      <w:pPr>
        <w:pStyle w:val="Default"/>
        <w:numPr>
          <w:ilvl w:val="0"/>
          <w:numId w:val="7"/>
        </w:numPr>
        <w:jc w:val="both"/>
        <w:rPr>
          <w:iCs/>
          <w:sz w:val="22"/>
          <w:szCs w:val="22"/>
          <w:lang w:val="en-US"/>
        </w:rPr>
      </w:pPr>
      <w:r>
        <w:rPr>
          <w:iCs/>
          <w:sz w:val="22"/>
          <w:szCs w:val="22"/>
          <w:lang w:val="en-US"/>
        </w:rPr>
        <w:t xml:space="preserve">The Chairperson shall notify the date and propose </w:t>
      </w:r>
      <w:r>
        <w:rPr>
          <w:iCs/>
          <w:sz w:val="22"/>
          <w:szCs w:val="22"/>
          <w:lang w:val="en-US"/>
        </w:rPr>
        <w:lastRenderedPageBreak/>
        <w:t xml:space="preserve">the draft agenda of meetings, </w:t>
      </w:r>
      <w:r w:rsidR="00DA19E0">
        <w:rPr>
          <w:iCs/>
          <w:sz w:val="22"/>
          <w:szCs w:val="22"/>
          <w:lang w:val="en-US"/>
        </w:rPr>
        <w:t>and</w:t>
      </w:r>
      <w:r>
        <w:rPr>
          <w:iCs/>
          <w:sz w:val="22"/>
          <w:szCs w:val="22"/>
          <w:lang w:val="en-US"/>
        </w:rPr>
        <w:t xml:space="preserve"> all related documents, to each participant of the Monitoring Committee no later than 20 calendar days </w:t>
      </w:r>
      <w:r w:rsidR="00DA19E0">
        <w:rPr>
          <w:iCs/>
          <w:sz w:val="22"/>
          <w:szCs w:val="22"/>
          <w:lang w:val="en-US"/>
        </w:rPr>
        <w:t>before</w:t>
      </w:r>
      <w:r>
        <w:rPr>
          <w:iCs/>
          <w:sz w:val="22"/>
          <w:szCs w:val="22"/>
          <w:lang w:val="en-US"/>
        </w:rPr>
        <w:t xml:space="preserve"> each meeting.</w:t>
      </w:r>
    </w:p>
    <w:p w14:paraId="4CBF390B" w14:textId="77777777" w:rsidR="00FD0451" w:rsidRDefault="00FD0451" w:rsidP="00FD0451">
      <w:pPr>
        <w:pStyle w:val="ListParagraph"/>
        <w:rPr>
          <w:iCs/>
        </w:rPr>
      </w:pPr>
    </w:p>
    <w:p w14:paraId="68EFA5F9" w14:textId="77777777" w:rsidR="00FD0451" w:rsidRDefault="00FD0451" w:rsidP="00FD0451">
      <w:pPr>
        <w:pStyle w:val="Default"/>
        <w:ind w:left="720"/>
        <w:jc w:val="both"/>
        <w:rPr>
          <w:iCs/>
          <w:sz w:val="22"/>
          <w:szCs w:val="22"/>
          <w:lang w:val="en-US"/>
        </w:rPr>
      </w:pPr>
    </w:p>
    <w:p w14:paraId="4FA2462A" w14:textId="77777777" w:rsidR="00B75DFD" w:rsidRPr="00B75DFD" w:rsidRDefault="00B75DFD" w:rsidP="00B75DFD">
      <w:pPr>
        <w:pStyle w:val="Default"/>
        <w:jc w:val="both"/>
        <w:rPr>
          <w:iCs/>
          <w:sz w:val="22"/>
          <w:szCs w:val="22"/>
          <w:lang w:val="en-US"/>
        </w:rPr>
      </w:pPr>
    </w:p>
    <w:p w14:paraId="1F6A9C9D" w14:textId="77777777" w:rsidR="00B75DFD" w:rsidRDefault="00B75DFD" w:rsidP="00BB1729">
      <w:pPr>
        <w:pStyle w:val="Default"/>
        <w:numPr>
          <w:ilvl w:val="0"/>
          <w:numId w:val="7"/>
        </w:numPr>
        <w:jc w:val="both"/>
        <w:rPr>
          <w:iCs/>
          <w:sz w:val="22"/>
          <w:szCs w:val="22"/>
          <w:lang w:val="en-US"/>
        </w:rPr>
      </w:pPr>
      <w:r>
        <w:rPr>
          <w:iCs/>
          <w:sz w:val="22"/>
          <w:szCs w:val="22"/>
          <w:lang w:val="en-US"/>
        </w:rPr>
        <w:t>Correspondence to the Monitoring Committee shall be circulated through the RCC Secretariat in written/electronic form.</w:t>
      </w:r>
    </w:p>
    <w:p w14:paraId="58070754" w14:textId="77777777" w:rsidR="00B75DFD" w:rsidRPr="00B75DFD" w:rsidRDefault="00B75DFD" w:rsidP="00B75DFD">
      <w:pPr>
        <w:pStyle w:val="Default"/>
        <w:jc w:val="both"/>
        <w:rPr>
          <w:iCs/>
          <w:sz w:val="22"/>
          <w:szCs w:val="22"/>
          <w:lang w:val="en-US"/>
        </w:rPr>
      </w:pPr>
    </w:p>
    <w:p w14:paraId="20B1089F" w14:textId="77777777" w:rsidR="00B75DFD" w:rsidRDefault="00B75DFD" w:rsidP="00BB1729">
      <w:pPr>
        <w:pStyle w:val="Default"/>
        <w:numPr>
          <w:ilvl w:val="0"/>
          <w:numId w:val="7"/>
        </w:numPr>
        <w:jc w:val="both"/>
        <w:rPr>
          <w:iCs/>
          <w:sz w:val="22"/>
          <w:szCs w:val="22"/>
          <w:lang w:val="en-US"/>
        </w:rPr>
      </w:pPr>
      <w:r>
        <w:rPr>
          <w:iCs/>
          <w:sz w:val="22"/>
          <w:szCs w:val="22"/>
          <w:lang w:val="en-US"/>
        </w:rPr>
        <w:t>English shall be both the official and working language of the Monitoring Committee.</w:t>
      </w:r>
    </w:p>
    <w:p w14:paraId="42A46CD7" w14:textId="77777777" w:rsidR="00B75DFD" w:rsidRPr="00B75DFD" w:rsidRDefault="00B75DFD" w:rsidP="00B75DFD">
      <w:pPr>
        <w:pStyle w:val="Default"/>
        <w:jc w:val="both"/>
        <w:rPr>
          <w:iCs/>
          <w:sz w:val="22"/>
          <w:szCs w:val="22"/>
          <w:lang w:val="en-US"/>
        </w:rPr>
      </w:pPr>
    </w:p>
    <w:p w14:paraId="38F04CF9" w14:textId="7EDBD8BE" w:rsidR="00B75DFD" w:rsidRDefault="004B0C35" w:rsidP="00BB1729">
      <w:pPr>
        <w:pStyle w:val="Default"/>
        <w:numPr>
          <w:ilvl w:val="0"/>
          <w:numId w:val="7"/>
        </w:numPr>
        <w:jc w:val="both"/>
        <w:rPr>
          <w:iCs/>
          <w:sz w:val="22"/>
          <w:szCs w:val="22"/>
          <w:lang w:val="en-US"/>
        </w:rPr>
      </w:pPr>
      <w:r>
        <w:rPr>
          <w:iCs/>
          <w:sz w:val="22"/>
          <w:szCs w:val="22"/>
          <w:lang w:val="en-US"/>
        </w:rPr>
        <w:t>Meeting</w:t>
      </w:r>
      <w:r w:rsidR="00B75DFD">
        <w:rPr>
          <w:iCs/>
          <w:sz w:val="22"/>
          <w:szCs w:val="22"/>
          <w:lang w:val="en-US"/>
        </w:rPr>
        <w:t xml:space="preserve"> conclusions </w:t>
      </w:r>
      <w:r>
        <w:rPr>
          <w:iCs/>
          <w:sz w:val="22"/>
          <w:szCs w:val="22"/>
          <w:lang w:val="en-US"/>
        </w:rPr>
        <w:t>of</w:t>
      </w:r>
      <w:r w:rsidR="00B75DFD">
        <w:rPr>
          <w:iCs/>
          <w:sz w:val="22"/>
          <w:szCs w:val="22"/>
          <w:lang w:val="en-US"/>
        </w:rPr>
        <w:t xml:space="preserve"> the Monitoring Committee will be </w:t>
      </w:r>
      <w:r>
        <w:rPr>
          <w:iCs/>
          <w:sz w:val="22"/>
          <w:szCs w:val="22"/>
          <w:lang w:val="en-US"/>
        </w:rPr>
        <w:t>agreed</w:t>
      </w:r>
      <w:r w:rsidR="00B75DFD">
        <w:rPr>
          <w:iCs/>
          <w:sz w:val="22"/>
          <w:szCs w:val="22"/>
          <w:lang w:val="en-US"/>
        </w:rPr>
        <w:t xml:space="preserve"> </w:t>
      </w:r>
      <w:r w:rsidR="00DA19E0">
        <w:rPr>
          <w:iCs/>
          <w:sz w:val="22"/>
          <w:szCs w:val="22"/>
          <w:lang w:val="en-US"/>
        </w:rPr>
        <w:t xml:space="preserve">upon </w:t>
      </w:r>
      <w:r w:rsidR="00B75DFD">
        <w:rPr>
          <w:iCs/>
          <w:sz w:val="22"/>
          <w:szCs w:val="22"/>
          <w:lang w:val="en-US"/>
        </w:rPr>
        <w:t xml:space="preserve">by consensus, </w:t>
      </w:r>
      <w:r w:rsidR="00DA19E0">
        <w:rPr>
          <w:iCs/>
          <w:sz w:val="22"/>
          <w:szCs w:val="22"/>
          <w:lang w:val="en-US"/>
        </w:rPr>
        <w:t>and the</w:t>
      </w:r>
      <w:r w:rsidR="00B75DFD">
        <w:rPr>
          <w:iCs/>
          <w:sz w:val="22"/>
          <w:szCs w:val="22"/>
          <w:lang w:val="en-US"/>
        </w:rPr>
        <w:t xml:space="preserve"> absence of objection</w:t>
      </w:r>
      <w:r w:rsidR="00DA19E0">
        <w:rPr>
          <w:iCs/>
          <w:sz w:val="22"/>
          <w:szCs w:val="22"/>
          <w:lang w:val="en-US"/>
        </w:rPr>
        <w:t xml:space="preserve"> will be deemed as approval</w:t>
      </w:r>
      <w:r w:rsidR="00B75DFD">
        <w:rPr>
          <w:iCs/>
          <w:sz w:val="22"/>
          <w:szCs w:val="22"/>
          <w:lang w:val="en-US"/>
        </w:rPr>
        <w:t xml:space="preserve">. </w:t>
      </w:r>
      <w:r>
        <w:rPr>
          <w:iCs/>
          <w:sz w:val="22"/>
          <w:szCs w:val="22"/>
          <w:lang w:val="en-US"/>
        </w:rPr>
        <w:t>Monitoring Committee</w:t>
      </w:r>
      <w:r w:rsidR="00DA19E0">
        <w:rPr>
          <w:iCs/>
          <w:sz w:val="22"/>
          <w:szCs w:val="22"/>
          <w:lang w:val="en-US"/>
        </w:rPr>
        <w:t xml:space="preserve"> conclusions</w:t>
      </w:r>
      <w:r w:rsidR="00B75DFD">
        <w:rPr>
          <w:iCs/>
          <w:sz w:val="22"/>
          <w:szCs w:val="22"/>
          <w:lang w:val="en-US"/>
        </w:rPr>
        <w:t xml:space="preserve"> shall be delivered to </w:t>
      </w:r>
      <w:r>
        <w:rPr>
          <w:iCs/>
          <w:sz w:val="22"/>
          <w:szCs w:val="22"/>
          <w:lang w:val="en-US"/>
        </w:rPr>
        <w:t xml:space="preserve">National Coordinators </w:t>
      </w:r>
      <w:r w:rsidR="00B75DFD">
        <w:rPr>
          <w:iCs/>
          <w:sz w:val="22"/>
          <w:szCs w:val="22"/>
          <w:lang w:val="en-US"/>
        </w:rPr>
        <w:t>in writing through the RCC Secretariat.</w:t>
      </w:r>
    </w:p>
    <w:p w14:paraId="75C5B044" w14:textId="77777777" w:rsidR="00B75DFD" w:rsidRDefault="00B75DFD" w:rsidP="00B75DFD">
      <w:pPr>
        <w:pStyle w:val="Default"/>
        <w:jc w:val="both"/>
        <w:rPr>
          <w:iCs/>
          <w:sz w:val="22"/>
          <w:szCs w:val="22"/>
          <w:lang w:val="en-US"/>
        </w:rPr>
      </w:pPr>
    </w:p>
    <w:p w14:paraId="3C08094E" w14:textId="77777777" w:rsidR="00B75DFD" w:rsidRDefault="00B75DFD" w:rsidP="00B75DFD">
      <w:pPr>
        <w:pStyle w:val="Default"/>
        <w:spacing w:line="264" w:lineRule="auto"/>
        <w:rPr>
          <w:i/>
          <w:iCs/>
          <w:sz w:val="22"/>
          <w:szCs w:val="22"/>
          <w:u w:val="single"/>
          <w:lang w:val="en-GB"/>
        </w:rPr>
      </w:pPr>
      <w:r w:rsidRPr="00B75DFD">
        <w:rPr>
          <w:i/>
          <w:iCs/>
          <w:sz w:val="22"/>
          <w:szCs w:val="22"/>
          <w:u w:val="single"/>
          <w:lang w:val="en-GB"/>
        </w:rPr>
        <w:t>Written Procedure:</w:t>
      </w:r>
    </w:p>
    <w:p w14:paraId="1B59BEB1" w14:textId="77777777" w:rsidR="00B75DFD" w:rsidRPr="00B75DFD" w:rsidRDefault="00B75DFD" w:rsidP="00B75DFD">
      <w:pPr>
        <w:pStyle w:val="Default"/>
        <w:spacing w:line="264" w:lineRule="auto"/>
        <w:rPr>
          <w:i/>
          <w:iCs/>
          <w:sz w:val="22"/>
          <w:szCs w:val="22"/>
          <w:u w:val="single"/>
          <w:lang w:val="en-GB"/>
        </w:rPr>
      </w:pPr>
    </w:p>
    <w:p w14:paraId="5CF55F78" w14:textId="48772FAF" w:rsidR="00B75DFD" w:rsidRDefault="00B75DFD" w:rsidP="007F10AB">
      <w:pPr>
        <w:pStyle w:val="Default"/>
        <w:numPr>
          <w:ilvl w:val="0"/>
          <w:numId w:val="7"/>
        </w:numPr>
        <w:jc w:val="both"/>
        <w:rPr>
          <w:iCs/>
          <w:sz w:val="22"/>
          <w:szCs w:val="22"/>
          <w:lang w:val="en-US"/>
        </w:rPr>
      </w:pPr>
      <w:r>
        <w:rPr>
          <w:iCs/>
          <w:sz w:val="22"/>
          <w:szCs w:val="22"/>
          <w:lang w:val="en-US"/>
        </w:rPr>
        <w:t>In exceptional cases</w:t>
      </w:r>
      <w:r w:rsidR="00DA19E0">
        <w:rPr>
          <w:iCs/>
          <w:sz w:val="22"/>
          <w:szCs w:val="22"/>
          <w:lang w:val="en-US"/>
        </w:rPr>
        <w:t>,</w:t>
      </w:r>
      <w:r>
        <w:rPr>
          <w:iCs/>
          <w:sz w:val="22"/>
          <w:szCs w:val="22"/>
          <w:lang w:val="en-US"/>
        </w:rPr>
        <w:t xml:space="preserve"> when </w:t>
      </w:r>
      <w:r w:rsidR="00A7032A">
        <w:rPr>
          <w:iCs/>
          <w:sz w:val="22"/>
          <w:szCs w:val="22"/>
          <w:lang w:val="en-US"/>
        </w:rPr>
        <w:t xml:space="preserve">taking </w:t>
      </w:r>
      <w:r>
        <w:rPr>
          <w:iCs/>
          <w:sz w:val="22"/>
          <w:szCs w:val="22"/>
          <w:lang w:val="en-US"/>
        </w:rPr>
        <w:t xml:space="preserve">a </w:t>
      </w:r>
      <w:r w:rsidR="00A7032A">
        <w:rPr>
          <w:iCs/>
          <w:sz w:val="22"/>
          <w:szCs w:val="22"/>
          <w:lang w:val="en-US"/>
        </w:rPr>
        <w:t>Committee conclusion</w:t>
      </w:r>
      <w:r>
        <w:rPr>
          <w:iCs/>
          <w:sz w:val="22"/>
          <w:szCs w:val="22"/>
          <w:lang w:val="en-US"/>
        </w:rPr>
        <w:t xml:space="preserve"> is considered urgent</w:t>
      </w:r>
      <w:r w:rsidR="00DA19E0">
        <w:rPr>
          <w:iCs/>
          <w:sz w:val="22"/>
          <w:szCs w:val="22"/>
          <w:lang w:val="en-US"/>
        </w:rPr>
        <w:t>,</w:t>
      </w:r>
      <w:r>
        <w:rPr>
          <w:iCs/>
          <w:sz w:val="22"/>
          <w:szCs w:val="22"/>
          <w:lang w:val="en-US"/>
        </w:rPr>
        <w:t xml:space="preserve"> and it proves unfeasible to convene a timely meeting, the Monitoring Committee shall use a written procedure, also in electronic form. The interested participant(s) shall present proposals in this respect to the Chairperson of the Monitoring Committee </w:t>
      </w:r>
      <w:r w:rsidR="00A7032A">
        <w:rPr>
          <w:iCs/>
          <w:sz w:val="22"/>
          <w:szCs w:val="22"/>
          <w:lang w:val="en-US"/>
        </w:rPr>
        <w:t xml:space="preserve">and inform </w:t>
      </w:r>
      <w:r>
        <w:rPr>
          <w:iCs/>
          <w:sz w:val="22"/>
          <w:szCs w:val="22"/>
          <w:lang w:val="en-US"/>
        </w:rPr>
        <w:t>the other participants of the Monitoring Committee through the RCC Secretariat, allowing Monitoring Committee participants 15 calendar days to react.</w:t>
      </w:r>
    </w:p>
    <w:p w14:paraId="4C5C7042" w14:textId="77777777" w:rsidR="00B75DFD" w:rsidRDefault="00B75DFD" w:rsidP="00B75DFD">
      <w:pPr>
        <w:pStyle w:val="Default"/>
        <w:spacing w:line="264" w:lineRule="auto"/>
        <w:jc w:val="both"/>
        <w:rPr>
          <w:i/>
          <w:iCs/>
          <w:u w:val="single"/>
          <w:lang w:val="en-GB"/>
        </w:rPr>
      </w:pPr>
    </w:p>
    <w:p w14:paraId="114B82E0" w14:textId="77777777" w:rsidR="00B75DFD" w:rsidRPr="00B75DFD" w:rsidRDefault="00B75DFD" w:rsidP="00B75DFD">
      <w:pPr>
        <w:pStyle w:val="Default"/>
        <w:spacing w:line="264" w:lineRule="auto"/>
        <w:jc w:val="both"/>
        <w:rPr>
          <w:i/>
          <w:iCs/>
          <w:sz w:val="22"/>
          <w:szCs w:val="22"/>
          <w:u w:val="single"/>
          <w:lang w:val="en-GB"/>
        </w:rPr>
      </w:pPr>
      <w:r w:rsidRPr="00B75DFD">
        <w:rPr>
          <w:i/>
          <w:iCs/>
          <w:sz w:val="22"/>
          <w:szCs w:val="22"/>
          <w:u w:val="single"/>
          <w:lang w:val="en-GB"/>
        </w:rPr>
        <w:t>Minutes of Meetings:</w:t>
      </w:r>
    </w:p>
    <w:p w14:paraId="18E87842" w14:textId="77777777" w:rsidR="00B75DFD" w:rsidRDefault="00B75DFD" w:rsidP="00B75DFD">
      <w:pPr>
        <w:pStyle w:val="Default"/>
        <w:jc w:val="both"/>
        <w:rPr>
          <w:iCs/>
          <w:sz w:val="22"/>
          <w:szCs w:val="22"/>
          <w:lang w:val="en-US"/>
        </w:rPr>
      </w:pPr>
    </w:p>
    <w:p w14:paraId="19447404" w14:textId="03BD60C5" w:rsidR="007F1F2D" w:rsidRPr="00F806C2" w:rsidRDefault="00B75DFD" w:rsidP="007F1F2D">
      <w:pPr>
        <w:pStyle w:val="Default"/>
        <w:numPr>
          <w:ilvl w:val="0"/>
          <w:numId w:val="7"/>
        </w:numPr>
        <w:jc w:val="both"/>
        <w:rPr>
          <w:iCs/>
          <w:sz w:val="22"/>
          <w:szCs w:val="22"/>
          <w:lang w:val="en-US"/>
        </w:rPr>
      </w:pPr>
      <w:r>
        <w:rPr>
          <w:iCs/>
          <w:sz w:val="22"/>
          <w:szCs w:val="22"/>
          <w:lang w:val="en-US"/>
        </w:rPr>
        <w:t xml:space="preserve">Draft minutes, drafted by the RCC Secretariat, will be circulated for comments within </w:t>
      </w:r>
      <w:r w:rsidR="00DA19E0">
        <w:rPr>
          <w:iCs/>
          <w:sz w:val="22"/>
          <w:szCs w:val="22"/>
          <w:lang w:val="en-US"/>
        </w:rPr>
        <w:t>ten</w:t>
      </w:r>
      <w:r>
        <w:rPr>
          <w:iCs/>
          <w:sz w:val="22"/>
          <w:szCs w:val="22"/>
          <w:lang w:val="en-US"/>
        </w:rPr>
        <w:t xml:space="preserve"> working days of each meeting, following which the RCC Secretariat will issue a final version.</w:t>
      </w:r>
    </w:p>
    <w:p w14:paraId="72238C33" w14:textId="77777777" w:rsidR="007F1F2D" w:rsidRDefault="007F1F2D" w:rsidP="007F1F2D">
      <w:pPr>
        <w:pStyle w:val="Default"/>
        <w:ind w:left="720"/>
        <w:jc w:val="both"/>
        <w:rPr>
          <w:iCs/>
          <w:sz w:val="22"/>
          <w:szCs w:val="22"/>
          <w:lang w:val="en-US"/>
        </w:rPr>
      </w:pPr>
    </w:p>
    <w:p w14:paraId="58C67D0F" w14:textId="77777777" w:rsidR="007F1F2D" w:rsidRPr="007F1F2D" w:rsidRDefault="007F1F2D" w:rsidP="007F1F2D">
      <w:pPr>
        <w:pStyle w:val="Default"/>
        <w:jc w:val="both"/>
        <w:rPr>
          <w:i/>
          <w:sz w:val="22"/>
          <w:szCs w:val="22"/>
          <w:u w:val="single"/>
          <w:lang w:val="en-GB"/>
        </w:rPr>
      </w:pPr>
      <w:r w:rsidRPr="007F1F2D">
        <w:rPr>
          <w:i/>
          <w:sz w:val="22"/>
          <w:szCs w:val="22"/>
          <w:u w:val="single"/>
          <w:lang w:val="en-GB"/>
        </w:rPr>
        <w:t>Reporting:</w:t>
      </w:r>
    </w:p>
    <w:p w14:paraId="3FB25119" w14:textId="66054D8C" w:rsidR="007F1F2D" w:rsidRDefault="007F1F2D" w:rsidP="00C2422D">
      <w:pPr>
        <w:pStyle w:val="Default"/>
        <w:jc w:val="both"/>
        <w:rPr>
          <w:iCs/>
          <w:sz w:val="22"/>
          <w:szCs w:val="22"/>
          <w:lang w:val="en-US"/>
        </w:rPr>
      </w:pPr>
    </w:p>
    <w:p w14:paraId="36DE0BB1" w14:textId="759BCF41" w:rsidR="00BA610B" w:rsidRDefault="007F1F2D" w:rsidP="00BB1729">
      <w:pPr>
        <w:pStyle w:val="Default"/>
        <w:numPr>
          <w:ilvl w:val="0"/>
          <w:numId w:val="7"/>
        </w:numPr>
        <w:jc w:val="both"/>
        <w:rPr>
          <w:iCs/>
          <w:sz w:val="22"/>
          <w:szCs w:val="22"/>
          <w:lang w:val="en-US"/>
        </w:rPr>
      </w:pPr>
      <w:r>
        <w:rPr>
          <w:iCs/>
          <w:sz w:val="22"/>
          <w:szCs w:val="22"/>
          <w:lang w:val="en-US"/>
        </w:rPr>
        <w:t>RCC Secretary</w:t>
      </w:r>
      <w:r w:rsidR="00DA19E0">
        <w:rPr>
          <w:iCs/>
          <w:sz w:val="22"/>
          <w:szCs w:val="22"/>
          <w:lang w:val="en-US"/>
        </w:rPr>
        <w:t>-</w:t>
      </w:r>
      <w:r>
        <w:rPr>
          <w:iCs/>
          <w:sz w:val="22"/>
          <w:szCs w:val="22"/>
          <w:lang w:val="en-US"/>
        </w:rPr>
        <w:t xml:space="preserve">General reports to the RCC Board on the work of Monitoring Committee as a part of the </w:t>
      </w:r>
      <w:r w:rsidR="00DA19E0">
        <w:rPr>
          <w:iCs/>
          <w:sz w:val="22"/>
          <w:szCs w:val="22"/>
          <w:lang w:val="en-US"/>
        </w:rPr>
        <w:t xml:space="preserve">regular </w:t>
      </w:r>
      <w:r>
        <w:rPr>
          <w:iCs/>
          <w:sz w:val="22"/>
          <w:szCs w:val="22"/>
          <w:lang w:val="en-US"/>
        </w:rPr>
        <w:t xml:space="preserve">reporting process on the </w:t>
      </w:r>
      <w:r w:rsidR="003277B9">
        <w:rPr>
          <w:iCs/>
          <w:sz w:val="22"/>
          <w:szCs w:val="22"/>
          <w:lang w:val="en-US"/>
        </w:rPr>
        <w:t>RCC Secretariat activities</w:t>
      </w:r>
      <w:r>
        <w:rPr>
          <w:iCs/>
          <w:sz w:val="22"/>
          <w:szCs w:val="22"/>
          <w:lang w:val="en-US"/>
        </w:rPr>
        <w:t>.</w:t>
      </w:r>
    </w:p>
    <w:p w14:paraId="7F735672" w14:textId="77777777" w:rsidR="00BA610B" w:rsidRPr="00744C2C" w:rsidRDefault="00BA610B" w:rsidP="00BA610B">
      <w:pPr>
        <w:pStyle w:val="Default"/>
        <w:jc w:val="both"/>
        <w:rPr>
          <w:iCs/>
          <w:color w:val="FF0000"/>
          <w:sz w:val="22"/>
          <w:szCs w:val="22"/>
          <w:lang w:val="en-US"/>
        </w:rPr>
      </w:pPr>
    </w:p>
    <w:p w14:paraId="06C848C1" w14:textId="62D9DF92" w:rsidR="00BA610B" w:rsidRPr="00C626A0" w:rsidRDefault="00BA610B" w:rsidP="00BB1729">
      <w:pPr>
        <w:pStyle w:val="Default"/>
        <w:numPr>
          <w:ilvl w:val="0"/>
          <w:numId w:val="7"/>
        </w:numPr>
        <w:jc w:val="both"/>
        <w:rPr>
          <w:iCs/>
          <w:color w:val="auto"/>
          <w:sz w:val="22"/>
          <w:szCs w:val="22"/>
          <w:lang w:val="en-US"/>
        </w:rPr>
      </w:pPr>
      <w:r w:rsidRPr="00C626A0">
        <w:rPr>
          <w:iCs/>
          <w:color w:val="auto"/>
          <w:sz w:val="22"/>
          <w:szCs w:val="22"/>
          <w:lang w:val="en-US"/>
        </w:rPr>
        <w:t xml:space="preserve">The RCC </w:t>
      </w:r>
      <w:r w:rsidR="00744C2C" w:rsidRPr="00C626A0">
        <w:rPr>
          <w:iCs/>
          <w:color w:val="auto"/>
          <w:sz w:val="22"/>
          <w:szCs w:val="22"/>
          <w:lang w:val="en-US"/>
        </w:rPr>
        <w:t xml:space="preserve">Secretariat </w:t>
      </w:r>
      <w:r w:rsidRPr="00C626A0">
        <w:rPr>
          <w:iCs/>
          <w:color w:val="auto"/>
          <w:sz w:val="22"/>
          <w:szCs w:val="22"/>
          <w:lang w:val="en-US"/>
        </w:rPr>
        <w:t>periodically report</w:t>
      </w:r>
      <w:r w:rsidR="00744C2C" w:rsidRPr="00C626A0">
        <w:rPr>
          <w:iCs/>
          <w:color w:val="auto"/>
          <w:sz w:val="22"/>
          <w:szCs w:val="22"/>
          <w:lang w:val="en-US"/>
        </w:rPr>
        <w:t>s</w:t>
      </w:r>
      <w:r w:rsidRPr="00C626A0">
        <w:rPr>
          <w:iCs/>
          <w:color w:val="auto"/>
          <w:sz w:val="22"/>
          <w:szCs w:val="22"/>
          <w:lang w:val="en-US"/>
        </w:rPr>
        <w:t xml:space="preserve"> to the SEECP Chairmanship in Office </w:t>
      </w:r>
      <w:r w:rsidR="00744C2C" w:rsidRPr="00C626A0">
        <w:rPr>
          <w:iCs/>
          <w:color w:val="auto"/>
          <w:sz w:val="22"/>
          <w:szCs w:val="22"/>
          <w:lang w:val="en-US"/>
        </w:rPr>
        <w:t xml:space="preserve">on </w:t>
      </w:r>
      <w:r w:rsidRPr="00C626A0">
        <w:rPr>
          <w:iCs/>
          <w:color w:val="auto"/>
          <w:sz w:val="22"/>
          <w:szCs w:val="22"/>
          <w:lang w:val="en-US"/>
        </w:rPr>
        <w:t>the implementation of SEE Strategy 2030.</w:t>
      </w:r>
    </w:p>
    <w:p w14:paraId="4C9BD8F9" w14:textId="77777777" w:rsidR="007F1F2D" w:rsidRDefault="007F1F2D" w:rsidP="007F1F2D">
      <w:pPr>
        <w:pStyle w:val="ListParagraph"/>
        <w:rPr>
          <w:iCs/>
        </w:rPr>
      </w:pPr>
    </w:p>
    <w:p w14:paraId="11DF9F87" w14:textId="77777777" w:rsidR="007F1F2D" w:rsidRDefault="007F1F2D" w:rsidP="007F1F2D">
      <w:pPr>
        <w:pStyle w:val="Default"/>
        <w:jc w:val="both"/>
        <w:rPr>
          <w:i/>
          <w:sz w:val="22"/>
          <w:szCs w:val="22"/>
          <w:u w:val="single"/>
          <w:lang w:val="en-GB"/>
        </w:rPr>
      </w:pPr>
      <w:r>
        <w:rPr>
          <w:i/>
          <w:sz w:val="22"/>
          <w:szCs w:val="22"/>
          <w:u w:val="single"/>
          <w:lang w:val="en-GB"/>
        </w:rPr>
        <w:t>Amendments</w:t>
      </w:r>
      <w:r w:rsidRPr="007F1F2D">
        <w:rPr>
          <w:i/>
          <w:sz w:val="22"/>
          <w:szCs w:val="22"/>
          <w:u w:val="single"/>
          <w:lang w:val="en-GB"/>
        </w:rPr>
        <w:t>:</w:t>
      </w:r>
    </w:p>
    <w:p w14:paraId="4AF7B411" w14:textId="77777777" w:rsidR="007F1F2D" w:rsidRPr="007F1F2D" w:rsidRDefault="007F1F2D" w:rsidP="007F1F2D">
      <w:pPr>
        <w:pStyle w:val="Default"/>
        <w:jc w:val="both"/>
        <w:rPr>
          <w:i/>
          <w:sz w:val="22"/>
          <w:szCs w:val="22"/>
          <w:u w:val="single"/>
          <w:lang w:val="en-GB"/>
        </w:rPr>
      </w:pPr>
    </w:p>
    <w:p w14:paraId="1BC3C898" w14:textId="30CBD6A0" w:rsidR="007F1F2D" w:rsidRDefault="007F1F2D" w:rsidP="00BB1729">
      <w:pPr>
        <w:pStyle w:val="Default"/>
        <w:numPr>
          <w:ilvl w:val="0"/>
          <w:numId w:val="7"/>
        </w:numPr>
        <w:jc w:val="both"/>
        <w:rPr>
          <w:iCs/>
          <w:sz w:val="22"/>
          <w:szCs w:val="22"/>
          <w:lang w:val="en-US"/>
        </w:rPr>
      </w:pPr>
      <w:r>
        <w:rPr>
          <w:iCs/>
          <w:sz w:val="22"/>
          <w:szCs w:val="22"/>
          <w:lang w:val="en-US"/>
        </w:rPr>
        <w:t xml:space="preserve">Rules of Procedure may be amended at any time </w:t>
      </w:r>
      <w:r w:rsidR="0072576F">
        <w:rPr>
          <w:iCs/>
          <w:sz w:val="22"/>
          <w:szCs w:val="22"/>
          <w:lang w:val="en-US"/>
        </w:rPr>
        <w:t xml:space="preserve">by </w:t>
      </w:r>
      <w:r w:rsidR="00A7032A">
        <w:rPr>
          <w:iCs/>
          <w:sz w:val="22"/>
          <w:szCs w:val="22"/>
          <w:lang w:val="en-US"/>
        </w:rPr>
        <w:t xml:space="preserve">the </w:t>
      </w:r>
      <w:r>
        <w:rPr>
          <w:iCs/>
          <w:sz w:val="22"/>
          <w:szCs w:val="22"/>
          <w:lang w:val="en-US"/>
        </w:rPr>
        <w:t>Monitoring Committee.</w:t>
      </w:r>
    </w:p>
    <w:p w14:paraId="40F32F95" w14:textId="77777777" w:rsidR="007F1F2D" w:rsidRDefault="007F1F2D" w:rsidP="007F1F2D">
      <w:pPr>
        <w:pStyle w:val="Default"/>
        <w:jc w:val="both"/>
        <w:rPr>
          <w:iCs/>
          <w:sz w:val="22"/>
          <w:szCs w:val="22"/>
          <w:lang w:val="en-US"/>
        </w:rPr>
      </w:pPr>
    </w:p>
    <w:p w14:paraId="4C754217" w14:textId="77777777" w:rsidR="007F1F2D" w:rsidRDefault="007F1F2D" w:rsidP="007F1F2D">
      <w:pPr>
        <w:pStyle w:val="Default"/>
        <w:jc w:val="both"/>
        <w:rPr>
          <w:iCs/>
          <w:sz w:val="22"/>
          <w:szCs w:val="22"/>
          <w:lang w:val="en-US"/>
        </w:rPr>
      </w:pPr>
    </w:p>
    <w:p w14:paraId="497559D3" w14:textId="071E65C5" w:rsidR="007F1F2D" w:rsidRPr="007F1F2D" w:rsidRDefault="007F1F2D" w:rsidP="007F1F2D">
      <w:pPr>
        <w:pStyle w:val="Default"/>
        <w:jc w:val="both"/>
        <w:rPr>
          <w:iCs/>
          <w:sz w:val="22"/>
          <w:szCs w:val="22"/>
          <w:lang w:val="en-US"/>
        </w:rPr>
      </w:pPr>
      <w:r w:rsidRPr="00BB1729">
        <w:rPr>
          <w:iCs/>
          <w:sz w:val="22"/>
          <w:szCs w:val="22"/>
          <w:lang w:val="en-US"/>
        </w:rPr>
        <w:t>Adopted at the 1</w:t>
      </w:r>
      <w:r w:rsidRPr="00BB1729">
        <w:rPr>
          <w:iCs/>
          <w:sz w:val="22"/>
          <w:szCs w:val="22"/>
          <w:vertAlign w:val="superscript"/>
          <w:lang w:val="en-US"/>
        </w:rPr>
        <w:t>st</w:t>
      </w:r>
      <w:r w:rsidRPr="00BB1729">
        <w:rPr>
          <w:iCs/>
          <w:sz w:val="22"/>
          <w:szCs w:val="22"/>
          <w:lang w:val="en-US"/>
        </w:rPr>
        <w:t xml:space="preserve"> SEE 2030 </w:t>
      </w:r>
      <w:r w:rsidR="00910502">
        <w:rPr>
          <w:iCs/>
          <w:sz w:val="22"/>
          <w:szCs w:val="22"/>
          <w:lang w:val="en-US"/>
        </w:rPr>
        <w:t xml:space="preserve">Strategy </w:t>
      </w:r>
      <w:r w:rsidRPr="00BB1729">
        <w:rPr>
          <w:iCs/>
          <w:sz w:val="22"/>
          <w:szCs w:val="22"/>
          <w:lang w:val="en-US"/>
        </w:rPr>
        <w:t>Monitoring</w:t>
      </w:r>
      <w:r w:rsidR="00F806C2">
        <w:rPr>
          <w:iCs/>
          <w:sz w:val="22"/>
          <w:szCs w:val="22"/>
          <w:lang w:val="en-US"/>
        </w:rPr>
        <w:t xml:space="preserve"> Committee meeting in Sarajevo </w:t>
      </w:r>
      <w:r w:rsidR="00AC278B" w:rsidRPr="00C2422D">
        <w:rPr>
          <w:iCs/>
          <w:sz w:val="22"/>
          <w:szCs w:val="22"/>
          <w:highlight w:val="yellow"/>
          <w:lang w:val="en-US"/>
        </w:rPr>
        <w:t>2</w:t>
      </w:r>
      <w:r w:rsidR="00B34C4B">
        <w:rPr>
          <w:iCs/>
          <w:sz w:val="22"/>
          <w:szCs w:val="22"/>
          <w:highlight w:val="yellow"/>
          <w:lang w:val="en-US"/>
        </w:rPr>
        <w:t>3</w:t>
      </w:r>
      <w:r w:rsidRPr="00C2422D">
        <w:rPr>
          <w:iCs/>
          <w:sz w:val="22"/>
          <w:szCs w:val="22"/>
          <w:highlight w:val="yellow"/>
          <w:lang w:val="en-US"/>
        </w:rPr>
        <w:t>.1</w:t>
      </w:r>
      <w:r w:rsidR="00B34C4B">
        <w:rPr>
          <w:iCs/>
          <w:sz w:val="22"/>
          <w:szCs w:val="22"/>
          <w:highlight w:val="yellow"/>
          <w:lang w:val="en-US"/>
        </w:rPr>
        <w:t>1</w:t>
      </w:r>
      <w:r w:rsidRPr="00C2422D">
        <w:rPr>
          <w:iCs/>
          <w:sz w:val="22"/>
          <w:szCs w:val="22"/>
          <w:highlight w:val="yellow"/>
          <w:lang w:val="en-US"/>
        </w:rPr>
        <w:t>.2021</w:t>
      </w:r>
    </w:p>
    <w:p w14:paraId="3603DBF4" w14:textId="77777777" w:rsidR="00B75DFD" w:rsidRDefault="00B75DFD" w:rsidP="00B75DFD">
      <w:pPr>
        <w:pStyle w:val="Default"/>
        <w:jc w:val="both"/>
        <w:rPr>
          <w:iCs/>
          <w:sz w:val="22"/>
          <w:szCs w:val="22"/>
          <w:lang w:val="en-US"/>
        </w:rPr>
      </w:pPr>
    </w:p>
    <w:p w14:paraId="4D19F37C" w14:textId="77777777" w:rsidR="00B75DFD" w:rsidRPr="00B75DFD" w:rsidRDefault="00B75DFD" w:rsidP="00B75DFD">
      <w:pPr>
        <w:pStyle w:val="Default"/>
        <w:jc w:val="both"/>
        <w:rPr>
          <w:iCs/>
          <w:sz w:val="22"/>
          <w:szCs w:val="22"/>
          <w:lang w:val="en-US"/>
        </w:rPr>
      </w:pPr>
    </w:p>
    <w:sectPr w:rsidR="00B75DFD" w:rsidRPr="00B75DF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3803B" w14:textId="77777777" w:rsidR="004D6664" w:rsidRDefault="004D6664" w:rsidP="003D0F40">
      <w:pPr>
        <w:spacing w:after="0" w:line="240" w:lineRule="auto"/>
      </w:pPr>
      <w:r>
        <w:separator/>
      </w:r>
    </w:p>
  </w:endnote>
  <w:endnote w:type="continuationSeparator" w:id="0">
    <w:p w14:paraId="46C90440" w14:textId="77777777" w:rsidR="004D6664" w:rsidRDefault="004D6664" w:rsidP="003D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A4D60" w14:textId="77777777" w:rsidR="004D6664" w:rsidRDefault="004D6664" w:rsidP="003D0F40">
      <w:pPr>
        <w:spacing w:after="0" w:line="240" w:lineRule="auto"/>
      </w:pPr>
      <w:r>
        <w:separator/>
      </w:r>
    </w:p>
  </w:footnote>
  <w:footnote w:type="continuationSeparator" w:id="0">
    <w:p w14:paraId="658DC080" w14:textId="77777777" w:rsidR="004D6664" w:rsidRDefault="004D6664" w:rsidP="003D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123808"/>
      <w:docPartObj>
        <w:docPartGallery w:val="Watermarks"/>
        <w:docPartUnique/>
      </w:docPartObj>
    </w:sdtPr>
    <w:sdtEndPr/>
    <w:sdtContent>
      <w:p w14:paraId="205D434D" w14:textId="43662AA4" w:rsidR="003D0F40" w:rsidRDefault="004D6664">
        <w:pPr>
          <w:pStyle w:val="Header"/>
        </w:pPr>
        <w:r>
          <w:rPr>
            <w:noProof/>
          </w:rPr>
          <w:pict w14:anchorId="1D4A5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49C"/>
    <w:multiLevelType w:val="hybridMultilevel"/>
    <w:tmpl w:val="84C63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8283F"/>
    <w:multiLevelType w:val="multilevel"/>
    <w:tmpl w:val="BD0644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3A1038"/>
    <w:multiLevelType w:val="hybridMultilevel"/>
    <w:tmpl w:val="680E6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37FE5"/>
    <w:multiLevelType w:val="hybridMultilevel"/>
    <w:tmpl w:val="9B08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D557C"/>
    <w:multiLevelType w:val="hybridMultilevel"/>
    <w:tmpl w:val="4D181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C5DA7"/>
    <w:multiLevelType w:val="hybridMultilevel"/>
    <w:tmpl w:val="519AD324"/>
    <w:lvl w:ilvl="0" w:tplc="4E0A42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769FE"/>
    <w:multiLevelType w:val="hybridMultilevel"/>
    <w:tmpl w:val="D632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2tzA1NzaxMLQ0NDZU0lEKTi0uzszPAykwqgUATg0EISwAAAA="/>
  </w:docVars>
  <w:rsids>
    <w:rsidRoot w:val="002C123A"/>
    <w:rsid w:val="0005051F"/>
    <w:rsid w:val="0006015D"/>
    <w:rsid w:val="00082C68"/>
    <w:rsid w:val="00083248"/>
    <w:rsid w:val="000C266F"/>
    <w:rsid w:val="000E6FE8"/>
    <w:rsid w:val="00152CFE"/>
    <w:rsid w:val="00212446"/>
    <w:rsid w:val="00262861"/>
    <w:rsid w:val="002C123A"/>
    <w:rsid w:val="00311EC1"/>
    <w:rsid w:val="003264F5"/>
    <w:rsid w:val="003277B9"/>
    <w:rsid w:val="003459F8"/>
    <w:rsid w:val="003D0F40"/>
    <w:rsid w:val="00485A25"/>
    <w:rsid w:val="004A0CF2"/>
    <w:rsid w:val="004B0C35"/>
    <w:rsid w:val="004B2277"/>
    <w:rsid w:val="004D6664"/>
    <w:rsid w:val="004E14C1"/>
    <w:rsid w:val="004E1D42"/>
    <w:rsid w:val="004E6167"/>
    <w:rsid w:val="00542F78"/>
    <w:rsid w:val="00582B35"/>
    <w:rsid w:val="005C1348"/>
    <w:rsid w:val="00630208"/>
    <w:rsid w:val="00665C19"/>
    <w:rsid w:val="006A5405"/>
    <w:rsid w:val="007058E4"/>
    <w:rsid w:val="00724496"/>
    <w:rsid w:val="0072576F"/>
    <w:rsid w:val="00744C2C"/>
    <w:rsid w:val="00746C6A"/>
    <w:rsid w:val="00776A47"/>
    <w:rsid w:val="007A02D1"/>
    <w:rsid w:val="007B6148"/>
    <w:rsid w:val="007F10AB"/>
    <w:rsid w:val="007F1F2D"/>
    <w:rsid w:val="007F55E8"/>
    <w:rsid w:val="008262CE"/>
    <w:rsid w:val="008343FA"/>
    <w:rsid w:val="008C64BB"/>
    <w:rsid w:val="008E1682"/>
    <w:rsid w:val="008F6DDB"/>
    <w:rsid w:val="00910502"/>
    <w:rsid w:val="00910E54"/>
    <w:rsid w:val="00925FF4"/>
    <w:rsid w:val="009700A7"/>
    <w:rsid w:val="009C40A2"/>
    <w:rsid w:val="009D7398"/>
    <w:rsid w:val="00A10BC9"/>
    <w:rsid w:val="00A57699"/>
    <w:rsid w:val="00A7032A"/>
    <w:rsid w:val="00AA7DAA"/>
    <w:rsid w:val="00AC278B"/>
    <w:rsid w:val="00AF3382"/>
    <w:rsid w:val="00B10EAC"/>
    <w:rsid w:val="00B20D6F"/>
    <w:rsid w:val="00B34C4B"/>
    <w:rsid w:val="00B373CD"/>
    <w:rsid w:val="00B75DFD"/>
    <w:rsid w:val="00B91E4D"/>
    <w:rsid w:val="00BA610B"/>
    <w:rsid w:val="00BB1729"/>
    <w:rsid w:val="00BC76C5"/>
    <w:rsid w:val="00BF5C32"/>
    <w:rsid w:val="00C2422D"/>
    <w:rsid w:val="00C45779"/>
    <w:rsid w:val="00C626A0"/>
    <w:rsid w:val="00C66DFA"/>
    <w:rsid w:val="00C7597E"/>
    <w:rsid w:val="00CB6C1A"/>
    <w:rsid w:val="00CD4978"/>
    <w:rsid w:val="00CF28D1"/>
    <w:rsid w:val="00D50CBD"/>
    <w:rsid w:val="00D951FD"/>
    <w:rsid w:val="00DA19E0"/>
    <w:rsid w:val="00E20E92"/>
    <w:rsid w:val="00E56E66"/>
    <w:rsid w:val="00E62FD0"/>
    <w:rsid w:val="00EF4486"/>
    <w:rsid w:val="00F13A73"/>
    <w:rsid w:val="00F14553"/>
    <w:rsid w:val="00F806C2"/>
    <w:rsid w:val="00FD0451"/>
    <w:rsid w:val="00FD1A29"/>
    <w:rsid w:val="00FE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9A6E87"/>
  <w15:docId w15:val="{083953D9-F9C1-45CE-8219-698B8752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148"/>
    <w:pPr>
      <w:ind w:left="720"/>
      <w:contextualSpacing/>
    </w:pPr>
  </w:style>
  <w:style w:type="paragraph" w:customStyle="1" w:styleId="Default">
    <w:name w:val="Default"/>
    <w:rsid w:val="00B373CD"/>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bs-Latn-BA" w:eastAsia="bs-Latn-BA"/>
    </w:rPr>
  </w:style>
  <w:style w:type="character" w:styleId="CommentReference">
    <w:name w:val="annotation reference"/>
    <w:basedOn w:val="DefaultParagraphFont"/>
    <w:uiPriority w:val="99"/>
    <w:semiHidden/>
    <w:unhideWhenUsed/>
    <w:rsid w:val="00925FF4"/>
    <w:rPr>
      <w:sz w:val="16"/>
      <w:szCs w:val="16"/>
    </w:rPr>
  </w:style>
  <w:style w:type="paragraph" w:styleId="CommentText">
    <w:name w:val="annotation text"/>
    <w:basedOn w:val="Normal"/>
    <w:link w:val="CommentTextChar"/>
    <w:uiPriority w:val="99"/>
    <w:semiHidden/>
    <w:unhideWhenUsed/>
    <w:rsid w:val="00925FF4"/>
    <w:pPr>
      <w:spacing w:line="240" w:lineRule="auto"/>
    </w:pPr>
    <w:rPr>
      <w:sz w:val="20"/>
      <w:szCs w:val="20"/>
    </w:rPr>
  </w:style>
  <w:style w:type="character" w:customStyle="1" w:styleId="CommentTextChar">
    <w:name w:val="Comment Text Char"/>
    <w:basedOn w:val="DefaultParagraphFont"/>
    <w:link w:val="CommentText"/>
    <w:uiPriority w:val="99"/>
    <w:semiHidden/>
    <w:rsid w:val="00925FF4"/>
    <w:rPr>
      <w:sz w:val="20"/>
      <w:szCs w:val="20"/>
    </w:rPr>
  </w:style>
  <w:style w:type="paragraph" w:styleId="CommentSubject">
    <w:name w:val="annotation subject"/>
    <w:basedOn w:val="CommentText"/>
    <w:next w:val="CommentText"/>
    <w:link w:val="CommentSubjectChar"/>
    <w:uiPriority w:val="99"/>
    <w:semiHidden/>
    <w:unhideWhenUsed/>
    <w:rsid w:val="00925FF4"/>
    <w:rPr>
      <w:b/>
      <w:bCs/>
    </w:rPr>
  </w:style>
  <w:style w:type="character" w:customStyle="1" w:styleId="CommentSubjectChar">
    <w:name w:val="Comment Subject Char"/>
    <w:basedOn w:val="CommentTextChar"/>
    <w:link w:val="CommentSubject"/>
    <w:uiPriority w:val="99"/>
    <w:semiHidden/>
    <w:rsid w:val="00925FF4"/>
    <w:rPr>
      <w:b/>
      <w:bCs/>
      <w:sz w:val="20"/>
      <w:szCs w:val="20"/>
    </w:rPr>
  </w:style>
  <w:style w:type="paragraph" w:styleId="BalloonText">
    <w:name w:val="Balloon Text"/>
    <w:basedOn w:val="Normal"/>
    <w:link w:val="BalloonTextChar"/>
    <w:uiPriority w:val="99"/>
    <w:semiHidden/>
    <w:unhideWhenUsed/>
    <w:rsid w:val="00925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FF4"/>
    <w:rPr>
      <w:rFonts w:ascii="Tahoma" w:hAnsi="Tahoma" w:cs="Tahoma"/>
      <w:sz w:val="16"/>
      <w:szCs w:val="16"/>
    </w:rPr>
  </w:style>
  <w:style w:type="paragraph" w:styleId="Header">
    <w:name w:val="header"/>
    <w:basedOn w:val="Normal"/>
    <w:link w:val="HeaderChar"/>
    <w:uiPriority w:val="99"/>
    <w:unhideWhenUsed/>
    <w:rsid w:val="003D0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F40"/>
  </w:style>
  <w:style w:type="paragraph" w:styleId="Footer">
    <w:name w:val="footer"/>
    <w:basedOn w:val="Normal"/>
    <w:link w:val="FooterChar"/>
    <w:uiPriority w:val="99"/>
    <w:unhideWhenUsed/>
    <w:rsid w:val="003D0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28360">
      <w:bodyDiv w:val="1"/>
      <w:marLeft w:val="0"/>
      <w:marRight w:val="0"/>
      <w:marTop w:val="0"/>
      <w:marBottom w:val="0"/>
      <w:divBdr>
        <w:top w:val="none" w:sz="0" w:space="0" w:color="auto"/>
        <w:left w:val="none" w:sz="0" w:space="0" w:color="auto"/>
        <w:bottom w:val="none" w:sz="0" w:space="0" w:color="auto"/>
        <w:right w:val="none" w:sz="0" w:space="0" w:color="auto"/>
      </w:divBdr>
    </w:div>
    <w:div w:id="20009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4467-8F9B-4D9B-B4AC-FF1B42E2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 Barbullushi</dc:creator>
  <cp:keywords/>
  <dc:description/>
  <cp:lastModifiedBy>Ajna Sarajlic</cp:lastModifiedBy>
  <cp:revision>2</cp:revision>
  <dcterms:created xsi:type="dcterms:W3CDTF">2022-06-06T16:46:00Z</dcterms:created>
  <dcterms:modified xsi:type="dcterms:W3CDTF">2022-06-06T16:46:00Z</dcterms:modified>
</cp:coreProperties>
</file>